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BD" w:rsidRPr="00F43DE1" w:rsidRDefault="00F43DE1" w:rsidP="00F43DE1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Kujawsko-Pomorski Ośrodek Doradztwa Rolniczego zaprasza</w:t>
      </w:r>
      <w:r w:rsidRPr="00F43DE1">
        <w:rPr>
          <w:rFonts w:cstheme="minorHAnsi"/>
          <w:color w:val="000000" w:themeColor="text1"/>
        </w:rPr>
        <w:t xml:space="preserve"> na </w:t>
      </w:r>
      <w:r w:rsidR="00A357BD" w:rsidRPr="00F43DE1">
        <w:rPr>
          <w:rFonts w:cstheme="minorHAnsi"/>
          <w:color w:val="000000" w:themeColor="text1"/>
        </w:rPr>
        <w:t>konferencję pn. „Jak skutecznie chronić rodziny pszczele przed chorobami i zatruciem pestycydami” oraz towarzyszące konferencji warsztaty pt. „</w:t>
      </w:r>
      <w:r w:rsidR="00A357BD" w:rsidRPr="00F43DE1">
        <w:rPr>
          <w:rFonts w:cstheme="minorHAnsi"/>
        </w:rPr>
        <w:t>Życie rodziny pszczelej”, „Choroby pszczół”, „Właściwe stosowanie pestycydów”.</w:t>
      </w:r>
    </w:p>
    <w:p w:rsidR="00A357BD" w:rsidRPr="00F43DE1" w:rsidRDefault="00A357BD" w:rsidP="00F43DE1">
      <w:pPr>
        <w:spacing w:after="0" w:line="240" w:lineRule="auto"/>
        <w:ind w:firstLine="357"/>
        <w:jc w:val="both"/>
        <w:rPr>
          <w:rFonts w:cstheme="minorHAnsi"/>
        </w:rPr>
      </w:pPr>
      <w:r w:rsidRPr="00F43DE1">
        <w:rPr>
          <w:rFonts w:cstheme="minorHAnsi"/>
          <w:color w:val="000000" w:themeColor="text1"/>
        </w:rPr>
        <w:t>Konferencja i warsztaty odbędą się 12 sierpnia 2018 r. w siedzibie Oddziału w Zarzeczewie, ul. Nizinna  9, Włocławek.</w:t>
      </w:r>
    </w:p>
    <w:p w:rsidR="00041B39" w:rsidRPr="00F43DE1" w:rsidRDefault="00F43DE1" w:rsidP="00F43DE1">
      <w:pPr>
        <w:spacing w:after="0" w:line="240" w:lineRule="auto"/>
        <w:ind w:firstLine="357"/>
        <w:jc w:val="both"/>
        <w:rPr>
          <w:rFonts w:cstheme="minorHAnsi"/>
          <w:color w:val="000000" w:themeColor="text1"/>
        </w:rPr>
      </w:pPr>
      <w:r w:rsidRPr="00F43DE1">
        <w:rPr>
          <w:rFonts w:cstheme="minorHAnsi"/>
        </w:rPr>
        <w:t>Głównym celem realizacji</w:t>
      </w:r>
      <w:r w:rsidR="00A357BD" w:rsidRPr="00F43DE1">
        <w:rPr>
          <w:rFonts w:cstheme="minorHAnsi"/>
        </w:rPr>
        <w:t xml:space="preserve"> </w:t>
      </w:r>
      <w:r w:rsidRPr="00F43DE1">
        <w:rPr>
          <w:rFonts w:cstheme="minorHAnsi"/>
        </w:rPr>
        <w:t>projektu</w:t>
      </w:r>
      <w:r w:rsidR="00A357BD" w:rsidRPr="00F43DE1">
        <w:rPr>
          <w:rFonts w:cstheme="minorHAnsi"/>
        </w:rPr>
        <w:t xml:space="preserve"> jest zaangażowanie naukowców, pszczelarzy, rolników i właścicieli ogrodów i ogródków w podejmowaniu inicjatyw, których efektem będzie ochrona rodzin pszczelich przed chorobami i skutkami niewłaściwego stosowania środków ochrony roślin, co przyczyni się do wzrostu plonów, zachowania bioróżnorodności, różnorodności genetycznej roślin, a tym samym do rozwoju obszarów wiejskich.</w:t>
      </w:r>
    </w:p>
    <w:p w:rsidR="00041B39" w:rsidRPr="00F43DE1" w:rsidRDefault="00041B39" w:rsidP="00F43DE1">
      <w:pPr>
        <w:spacing w:after="0" w:line="240" w:lineRule="auto"/>
        <w:ind w:firstLine="357"/>
        <w:jc w:val="both"/>
        <w:rPr>
          <w:rFonts w:cstheme="minorHAnsi"/>
          <w:color w:val="000000" w:themeColor="text1"/>
        </w:rPr>
      </w:pPr>
    </w:p>
    <w:p w:rsidR="00041B39" w:rsidRPr="00F43DE1" w:rsidRDefault="00041B39" w:rsidP="00F43DE1">
      <w:pPr>
        <w:spacing w:after="0" w:line="240" w:lineRule="auto"/>
        <w:ind w:firstLine="357"/>
        <w:jc w:val="both"/>
        <w:rPr>
          <w:rFonts w:cstheme="minorHAnsi"/>
        </w:rPr>
      </w:pPr>
      <w:r w:rsidRPr="00F43DE1">
        <w:rPr>
          <w:rFonts w:cstheme="minorHAnsi"/>
        </w:rPr>
        <w:t>Program konferencji przedstawia się następująco: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11.00 – Rozpoczęcie konferencji, wprowadzenie - przedstawienie poruszanych problemów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11.15 – 12.15 – Stan rodzin pszczelich w Polsce oraz rola pszczół w przyrodzie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12.15 – 12.35 – Przerwa kawowa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 xml:space="preserve">Godz. 12.35 – 13.35 – Jak właściwie leczyć </w:t>
      </w:r>
      <w:proofErr w:type="spellStart"/>
      <w:r w:rsidRPr="00F43DE1">
        <w:rPr>
          <w:rFonts w:cstheme="minorHAnsi"/>
        </w:rPr>
        <w:t>warrozę</w:t>
      </w:r>
      <w:proofErr w:type="spellEnd"/>
      <w:r w:rsidRPr="00F43DE1">
        <w:rPr>
          <w:rFonts w:cstheme="minorHAnsi"/>
        </w:rPr>
        <w:t>, błędy, które popełniają pszczelarze podczas leczenia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13.35 – 14.35 – Właściwy dobór i stosowanie pestycydów na plantacjach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14.35 – 15.05 – Podsumowanie i dyskusja</w:t>
      </w:r>
    </w:p>
    <w:p w:rsidR="00041B39" w:rsidRPr="00F43DE1" w:rsidRDefault="00041B39" w:rsidP="00F43DE1">
      <w:pPr>
        <w:spacing w:after="0" w:line="240" w:lineRule="auto"/>
        <w:jc w:val="both"/>
        <w:rPr>
          <w:rFonts w:cstheme="minorHAnsi"/>
        </w:rPr>
      </w:pPr>
      <w:r w:rsidRPr="00F43DE1">
        <w:rPr>
          <w:rFonts w:cstheme="minorHAnsi"/>
        </w:rPr>
        <w:t>Godz. 15.05 – Obiad</w:t>
      </w:r>
    </w:p>
    <w:p w:rsidR="00041B39" w:rsidRPr="00F43DE1" w:rsidRDefault="003031B9" w:rsidP="00F43DE1">
      <w:pPr>
        <w:spacing w:after="0" w:line="240" w:lineRule="auto"/>
        <w:ind w:firstLine="357"/>
        <w:jc w:val="both"/>
        <w:rPr>
          <w:rFonts w:cstheme="minorHAnsi"/>
        </w:rPr>
      </w:pPr>
      <w:r w:rsidRPr="00F43DE1">
        <w:rPr>
          <w:rFonts w:cstheme="minorHAnsi"/>
        </w:rPr>
        <w:t xml:space="preserve"> </w:t>
      </w:r>
      <w:r w:rsidR="00041B39" w:rsidRPr="00F43DE1">
        <w:rPr>
          <w:rFonts w:cstheme="minorHAnsi"/>
        </w:rPr>
        <w:t>Warsztaty zaplanowaliśmy dla trzech grup liczących maksymalnie 20 osób. Każda z grup weźmie udział w trzech, następujących po sobie warsztatach:</w:t>
      </w:r>
    </w:p>
    <w:p w:rsidR="00041B39" w:rsidRPr="00F43DE1" w:rsidRDefault="00041B39" w:rsidP="00F43DE1">
      <w:pPr>
        <w:spacing w:after="0" w:line="240" w:lineRule="auto"/>
        <w:rPr>
          <w:rFonts w:cstheme="minorHAnsi"/>
          <w:u w:val="single"/>
        </w:rPr>
      </w:pPr>
      <w:r w:rsidRPr="00F43DE1">
        <w:rPr>
          <w:rFonts w:cstheme="minorHAnsi"/>
          <w:u w:val="single"/>
        </w:rPr>
        <w:t>Grupa I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10.00 – 12.00 – warsztat - życie rodziny pszczelej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12.15 – 14.15 – warsztat – choroby pszczół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14.30 – 16.30 – warsztat – właściwe stosowanie pestycydów</w:t>
      </w:r>
    </w:p>
    <w:p w:rsidR="00041B39" w:rsidRPr="00F43DE1" w:rsidRDefault="00041B39" w:rsidP="00F43DE1">
      <w:pPr>
        <w:spacing w:after="0" w:line="240" w:lineRule="auto"/>
        <w:rPr>
          <w:rFonts w:cstheme="minorHAnsi"/>
          <w:u w:val="single"/>
        </w:rPr>
      </w:pPr>
      <w:r w:rsidRPr="00F43DE1">
        <w:rPr>
          <w:rFonts w:cstheme="minorHAnsi"/>
          <w:u w:val="single"/>
        </w:rPr>
        <w:t>Grupa II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10.00 – 12.00 – warsztat - choroby pszczół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12.15 – 14.15 – warsztat – właściwe stosowanie pestycydów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14.30 – 16.30 – warsztat – życie rodziny pszczelej</w:t>
      </w:r>
    </w:p>
    <w:p w:rsidR="00041B39" w:rsidRPr="00F43DE1" w:rsidRDefault="00041B39" w:rsidP="00F43DE1">
      <w:pPr>
        <w:spacing w:after="0" w:line="240" w:lineRule="auto"/>
        <w:rPr>
          <w:rFonts w:cstheme="minorHAnsi"/>
          <w:u w:val="single"/>
        </w:rPr>
      </w:pPr>
      <w:r w:rsidRPr="00F43DE1">
        <w:rPr>
          <w:rFonts w:cstheme="minorHAnsi"/>
          <w:u w:val="single"/>
        </w:rPr>
        <w:t>Grupa III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10.00 – 12.00 – warsztat - właściwe stosowanie pestycydów</w:t>
      </w:r>
    </w:p>
    <w:p w:rsidR="00041B39" w:rsidRPr="00F43DE1" w:rsidRDefault="00041B39" w:rsidP="00F43DE1">
      <w:pPr>
        <w:spacing w:after="0" w:line="240" w:lineRule="auto"/>
        <w:rPr>
          <w:rFonts w:cstheme="minorHAnsi"/>
        </w:rPr>
      </w:pPr>
      <w:r w:rsidRPr="00F43DE1">
        <w:rPr>
          <w:rFonts w:cstheme="minorHAnsi"/>
        </w:rPr>
        <w:t>Godz. 12.15 – 14.15 – warsztat – życie rodziny pszczelej</w:t>
      </w:r>
    </w:p>
    <w:p w:rsidR="00041B39" w:rsidRPr="00F43DE1" w:rsidRDefault="00041B39" w:rsidP="00F43DE1">
      <w:pPr>
        <w:spacing w:after="0" w:line="240" w:lineRule="auto"/>
        <w:jc w:val="both"/>
        <w:rPr>
          <w:rFonts w:cstheme="minorHAnsi"/>
        </w:rPr>
      </w:pPr>
      <w:r w:rsidRPr="00F43DE1">
        <w:rPr>
          <w:rFonts w:cstheme="minorHAnsi"/>
        </w:rPr>
        <w:t>Godz. 14.30 – 16.30 – warsztat – choroby pszczół</w:t>
      </w:r>
    </w:p>
    <w:p w:rsidR="003031B9" w:rsidRPr="00F43DE1" w:rsidRDefault="003031B9" w:rsidP="00F43DE1">
      <w:pPr>
        <w:spacing w:after="0" w:line="240" w:lineRule="auto"/>
        <w:jc w:val="both"/>
        <w:rPr>
          <w:rFonts w:cstheme="minorHAnsi"/>
        </w:rPr>
      </w:pPr>
    </w:p>
    <w:p w:rsidR="00041B39" w:rsidRPr="00F43DE1" w:rsidRDefault="00041B39" w:rsidP="00F43DE1">
      <w:pPr>
        <w:spacing w:after="0" w:line="240" w:lineRule="auto"/>
        <w:jc w:val="both"/>
        <w:rPr>
          <w:rFonts w:cstheme="minorHAnsi"/>
        </w:rPr>
      </w:pPr>
      <w:r w:rsidRPr="00F43DE1">
        <w:rPr>
          <w:rFonts w:cstheme="minorHAnsi"/>
        </w:rPr>
        <w:t>Zapraszamy pszczelarzy, rolników, właścicieli ogrodów i ogródków, dzieci i młodzież, uczestników Kujawsko-Pomorskiego Miodowego Lata.</w:t>
      </w:r>
    </w:p>
    <w:p w:rsidR="00041B39" w:rsidRPr="00F43DE1" w:rsidRDefault="00041B39" w:rsidP="00F43DE1">
      <w:pPr>
        <w:spacing w:after="0" w:line="240" w:lineRule="auto"/>
        <w:ind w:firstLine="357"/>
        <w:jc w:val="both"/>
        <w:rPr>
          <w:rFonts w:cstheme="minorHAnsi"/>
          <w:color w:val="000000" w:themeColor="text1"/>
        </w:rPr>
      </w:pPr>
    </w:p>
    <w:p w:rsidR="003031B9" w:rsidRPr="00F43DE1" w:rsidRDefault="003031B9" w:rsidP="00F43DE1">
      <w:pPr>
        <w:spacing w:after="0" w:line="240" w:lineRule="auto"/>
        <w:ind w:firstLine="357"/>
        <w:jc w:val="both"/>
        <w:rPr>
          <w:rFonts w:cstheme="minorHAnsi"/>
        </w:rPr>
      </w:pPr>
      <w:r w:rsidRPr="00F43DE1">
        <w:rPr>
          <w:rFonts w:cstheme="minorHAnsi"/>
        </w:rPr>
        <w:t>Uwaga! Ilość uczestników konferencji i warsztatów jest ograniczona, a ich kwalifikacja odbędzie się na podstawie przysłanych kart zgłoszenia</w:t>
      </w:r>
      <w:r w:rsidR="00A357BD" w:rsidRPr="00F43DE1">
        <w:rPr>
          <w:rFonts w:cstheme="minorHAnsi"/>
        </w:rPr>
        <w:t xml:space="preserve"> zamieszczonych poniżej:</w:t>
      </w:r>
    </w:p>
    <w:p w:rsidR="00A357BD" w:rsidRPr="00F43DE1" w:rsidRDefault="00A357BD" w:rsidP="00F43DE1">
      <w:pPr>
        <w:spacing w:after="0" w:line="240" w:lineRule="auto"/>
        <w:ind w:firstLine="357"/>
        <w:jc w:val="both"/>
        <w:rPr>
          <w:rFonts w:cstheme="minorHAnsi"/>
        </w:rPr>
      </w:pPr>
      <w:r w:rsidRPr="00F43DE1">
        <w:rPr>
          <w:rFonts w:cstheme="minorHAnsi"/>
        </w:rPr>
        <w:t>Karta zgłoszenia udziału w konferencji</w:t>
      </w:r>
    </w:p>
    <w:p w:rsidR="00A357BD" w:rsidRPr="00F43DE1" w:rsidRDefault="00A357BD" w:rsidP="00F43DE1">
      <w:pPr>
        <w:spacing w:after="0" w:line="240" w:lineRule="auto"/>
        <w:ind w:firstLine="357"/>
        <w:jc w:val="both"/>
        <w:rPr>
          <w:rFonts w:cstheme="minorHAnsi"/>
        </w:rPr>
      </w:pPr>
      <w:r w:rsidRPr="00F43DE1">
        <w:rPr>
          <w:rFonts w:cstheme="minorHAnsi"/>
        </w:rPr>
        <w:t>Karta zgłoszenia udziału w warsztatach</w:t>
      </w:r>
    </w:p>
    <w:p w:rsidR="00D66865" w:rsidRPr="00F43DE1" w:rsidRDefault="00D66865" w:rsidP="00F43DE1">
      <w:pPr>
        <w:spacing w:after="0" w:line="240" w:lineRule="auto"/>
        <w:rPr>
          <w:rFonts w:cstheme="minorHAnsi"/>
        </w:rPr>
      </w:pPr>
    </w:p>
    <w:sectPr w:rsidR="00D66865" w:rsidRPr="00F43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C" w:rsidRDefault="0052291C" w:rsidP="00041B39">
      <w:pPr>
        <w:spacing w:after="0" w:line="240" w:lineRule="auto"/>
      </w:pPr>
      <w:r>
        <w:separator/>
      </w:r>
    </w:p>
  </w:endnote>
  <w:endnote w:type="continuationSeparator" w:id="0">
    <w:p w:rsidR="0052291C" w:rsidRDefault="0052291C" w:rsidP="000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D" w:rsidRDefault="00C664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D" w:rsidRDefault="00C664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D" w:rsidRDefault="00C66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C" w:rsidRDefault="0052291C" w:rsidP="00041B39">
      <w:pPr>
        <w:spacing w:after="0" w:line="240" w:lineRule="auto"/>
      </w:pPr>
      <w:r>
        <w:separator/>
      </w:r>
    </w:p>
  </w:footnote>
  <w:footnote w:type="continuationSeparator" w:id="0">
    <w:p w:rsidR="0052291C" w:rsidRDefault="0052291C" w:rsidP="000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D" w:rsidRDefault="00C664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39" w:rsidRDefault="00041B39" w:rsidP="00041B39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78A6D464" wp14:editId="332EFF42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B39" w:rsidRPr="00C6640D" w:rsidRDefault="00041B39" w:rsidP="00041B39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147208" w:rsidRPr="00C6640D" w:rsidRDefault="00F43DE1" w:rsidP="00147208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</w:t>
    </w:r>
    <w:r w:rsidR="00147208" w:rsidRPr="00C6640D">
      <w:rPr>
        <w:rFonts w:asciiTheme="minorHAnsi" w:hAnsiTheme="minorHAnsi" w:cstheme="minorHAnsi"/>
        <w:sz w:val="16"/>
        <w:szCs w:val="16"/>
      </w:rPr>
      <w:t xml:space="preserve"> przez Kujawsko-Pomorski Ośrodek Doradztwa Rolniczego w Minikowie</w:t>
    </w:r>
    <w:bookmarkStart w:id="0" w:name="_GoBack"/>
    <w:bookmarkEnd w:id="0"/>
  </w:p>
  <w:p w:rsidR="00041B39" w:rsidRPr="00C6640D" w:rsidRDefault="00041B39" w:rsidP="00041B39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041B39" w:rsidRPr="00C6640D" w:rsidRDefault="00041B39" w:rsidP="00041B39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041B39" w:rsidRPr="00C6640D" w:rsidRDefault="00147208" w:rsidP="00147208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KSOW - </w:t>
    </w:r>
    <w:hyperlink r:id="rId2" w:history="1">
      <w:r w:rsidRPr="00C6640D">
        <w:rPr>
          <w:rStyle w:val="Hipercze"/>
          <w:rFonts w:asciiTheme="minorHAnsi" w:hAnsiTheme="minorHAnsi" w:cstheme="minorHAnsi"/>
          <w:sz w:val="16"/>
          <w:szCs w:val="16"/>
        </w:rPr>
        <w:t>http://ksow.pl</w:t>
      </w:r>
    </w:hyperlink>
    <w:r w:rsidRPr="00C6640D">
      <w:rPr>
        <w:rFonts w:asciiTheme="minorHAnsi" w:hAnsiTheme="minorHAnsi" w:cstheme="minorHAnsi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0D" w:rsidRDefault="00C664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7"/>
    <w:rsid w:val="00041B39"/>
    <w:rsid w:val="00147208"/>
    <w:rsid w:val="003031B9"/>
    <w:rsid w:val="00305937"/>
    <w:rsid w:val="004A3495"/>
    <w:rsid w:val="0052291C"/>
    <w:rsid w:val="00A357BD"/>
    <w:rsid w:val="00AC618C"/>
    <w:rsid w:val="00BC468D"/>
    <w:rsid w:val="00C6640D"/>
    <w:rsid w:val="00C926DE"/>
    <w:rsid w:val="00D66865"/>
    <w:rsid w:val="00D9065F"/>
    <w:rsid w:val="00E22833"/>
    <w:rsid w:val="00F43DE1"/>
    <w:rsid w:val="00F7149E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30B3-6D1F-4100-B1BA-A6135AD0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39"/>
  </w:style>
  <w:style w:type="paragraph" w:styleId="Stopka">
    <w:name w:val="footer"/>
    <w:basedOn w:val="Normalny"/>
    <w:link w:val="StopkaZnak"/>
    <w:uiPriority w:val="99"/>
    <w:unhideWhenUsed/>
    <w:rsid w:val="0004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39"/>
  </w:style>
  <w:style w:type="paragraph" w:styleId="NormalnyWeb">
    <w:name w:val="Normal (Web)"/>
    <w:basedOn w:val="Normalny"/>
    <w:uiPriority w:val="99"/>
    <w:unhideWhenUsed/>
    <w:rsid w:val="00041B3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147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2018-06-14T08:48:00Z</dcterms:created>
  <dcterms:modified xsi:type="dcterms:W3CDTF">2018-06-14T09:43:00Z</dcterms:modified>
</cp:coreProperties>
</file>