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B15" w:rsidRPr="00372AF3" w:rsidRDefault="008B7B15" w:rsidP="00372AF3">
      <w:pPr>
        <w:jc w:val="both"/>
        <w:rPr>
          <w:sz w:val="20"/>
          <w:szCs w:val="20"/>
        </w:rPr>
      </w:pPr>
    </w:p>
    <w:p w:rsidR="00AA222F" w:rsidRPr="00372AF3" w:rsidRDefault="00AA222F" w:rsidP="00372AF3">
      <w:pPr>
        <w:jc w:val="both"/>
        <w:rPr>
          <w:sz w:val="20"/>
          <w:szCs w:val="20"/>
        </w:rPr>
      </w:pPr>
    </w:p>
    <w:p w:rsidR="00AA222F" w:rsidRPr="00372AF3" w:rsidRDefault="00AA222F" w:rsidP="00372AF3">
      <w:pPr>
        <w:rPr>
          <w:b/>
          <w:sz w:val="20"/>
          <w:szCs w:val="20"/>
        </w:rPr>
      </w:pPr>
      <w:r w:rsidRPr="00372AF3">
        <w:rPr>
          <w:b/>
          <w:sz w:val="20"/>
          <w:szCs w:val="20"/>
        </w:rPr>
        <w:t>WCZESNA ADOLESCENCJA</w:t>
      </w:r>
    </w:p>
    <w:p w:rsidR="00AA222F" w:rsidRPr="00372AF3" w:rsidRDefault="00AA222F" w:rsidP="00372AF3">
      <w:pPr>
        <w:jc w:val="both"/>
        <w:rPr>
          <w:b/>
          <w:sz w:val="20"/>
          <w:szCs w:val="20"/>
        </w:rPr>
      </w:pPr>
    </w:p>
    <w:p w:rsidR="00AA222F" w:rsidRPr="00372AF3" w:rsidRDefault="00AA222F" w:rsidP="00372AF3">
      <w:pPr>
        <w:jc w:val="both"/>
        <w:rPr>
          <w:sz w:val="20"/>
          <w:szCs w:val="20"/>
        </w:rPr>
      </w:pPr>
    </w:p>
    <w:p w:rsidR="00AA222F" w:rsidRPr="00372AF3" w:rsidRDefault="00AA222F" w:rsidP="00372AF3">
      <w:pPr>
        <w:jc w:val="both"/>
        <w:rPr>
          <w:b/>
          <w:sz w:val="20"/>
          <w:szCs w:val="20"/>
        </w:rPr>
      </w:pPr>
      <w:r w:rsidRPr="00372AF3">
        <w:rPr>
          <w:b/>
          <w:sz w:val="20"/>
          <w:szCs w:val="20"/>
        </w:rPr>
        <w:t xml:space="preserve"> „Pozwólcie, że wam przedstawię…” </w:t>
      </w:r>
    </w:p>
    <w:p w:rsidR="00AA222F" w:rsidRPr="00372AF3" w:rsidRDefault="00AA222F" w:rsidP="00372AF3">
      <w:pPr>
        <w:jc w:val="both"/>
        <w:rPr>
          <w:sz w:val="20"/>
          <w:szCs w:val="20"/>
        </w:rPr>
      </w:pPr>
      <w:r w:rsidRPr="00372AF3">
        <w:rPr>
          <w:sz w:val="20"/>
          <w:szCs w:val="20"/>
        </w:rPr>
        <w:t xml:space="preserve">Grupa dzieli się na pary. Jedna osoba opowiada drugiej o sobie przez 3 minuty, później następuje zmiana. Na zakończenie na forum klasy każdy przedstawia swojego partnera zgodnie z tym, co przed chwilą od niego usłyszał. Dyskusja – Jak to jest, gdy trzeba komuś mówić o sobie, szczególnie, jeśli mało go znamy. Jakie uczucia powstają w nas, gdy słyszymy, że inni mówią o nas. </w:t>
      </w:r>
    </w:p>
    <w:p w:rsidR="00AA222F" w:rsidRPr="00372AF3" w:rsidRDefault="00AA222F" w:rsidP="00372AF3">
      <w:pPr>
        <w:jc w:val="both"/>
        <w:rPr>
          <w:sz w:val="20"/>
          <w:szCs w:val="20"/>
        </w:rPr>
      </w:pPr>
    </w:p>
    <w:p w:rsidR="00AA222F" w:rsidRPr="00372AF3" w:rsidRDefault="00AA222F" w:rsidP="00372AF3">
      <w:pPr>
        <w:jc w:val="both"/>
        <w:rPr>
          <w:sz w:val="20"/>
          <w:szCs w:val="20"/>
        </w:rPr>
      </w:pPr>
    </w:p>
    <w:p w:rsidR="00AA222F" w:rsidRPr="00372AF3" w:rsidRDefault="00AA222F" w:rsidP="00372AF3">
      <w:pPr>
        <w:jc w:val="both"/>
        <w:rPr>
          <w:b/>
          <w:sz w:val="20"/>
          <w:szCs w:val="20"/>
        </w:rPr>
      </w:pPr>
      <w:r w:rsidRPr="00372AF3">
        <w:rPr>
          <w:b/>
          <w:sz w:val="20"/>
          <w:szCs w:val="20"/>
        </w:rPr>
        <w:t xml:space="preserve"> „Wspólnie zdania” </w:t>
      </w:r>
    </w:p>
    <w:p w:rsidR="00AA222F" w:rsidRPr="00372AF3" w:rsidRDefault="00AA222F" w:rsidP="00372AF3">
      <w:pPr>
        <w:jc w:val="both"/>
        <w:rPr>
          <w:sz w:val="20"/>
          <w:szCs w:val="20"/>
        </w:rPr>
      </w:pPr>
      <w:r w:rsidRPr="00372AF3">
        <w:rPr>
          <w:sz w:val="20"/>
          <w:szCs w:val="20"/>
        </w:rPr>
        <w:t xml:space="preserve">Uczniowie dobierają się w pary. Każda para szuka innej dwójki. Pary stają naprzeciwko siebie </w:t>
      </w:r>
      <w:r w:rsidR="00372AF3" w:rsidRPr="00372AF3">
        <w:rPr>
          <w:sz w:val="20"/>
          <w:szCs w:val="20"/>
        </w:rPr>
        <w:br/>
      </w:r>
      <w:r w:rsidRPr="00372AF3">
        <w:rPr>
          <w:sz w:val="20"/>
          <w:szCs w:val="20"/>
        </w:rPr>
        <w:t>i prowadzą ze sobą rozmowę w taki sposób, aby każda z par mówiła jedno zdanie, wypowiadając wyrazy na przemian, tzn. raz jedna, a raz druga osoba. Temat dialogu dowolny.</w:t>
      </w:r>
    </w:p>
    <w:p w:rsidR="00AA222F" w:rsidRPr="00372AF3" w:rsidRDefault="00AA222F" w:rsidP="00372AF3">
      <w:pPr>
        <w:jc w:val="both"/>
        <w:rPr>
          <w:sz w:val="20"/>
          <w:szCs w:val="20"/>
        </w:rPr>
      </w:pPr>
    </w:p>
    <w:p w:rsidR="00AA222F" w:rsidRPr="00372AF3" w:rsidRDefault="00AA222F" w:rsidP="00372AF3">
      <w:pPr>
        <w:jc w:val="both"/>
        <w:rPr>
          <w:sz w:val="20"/>
          <w:szCs w:val="20"/>
        </w:rPr>
      </w:pPr>
    </w:p>
    <w:p w:rsidR="00AA222F" w:rsidRPr="00372AF3" w:rsidRDefault="00AA222F" w:rsidP="00372AF3">
      <w:pPr>
        <w:jc w:val="both"/>
        <w:rPr>
          <w:b/>
          <w:sz w:val="20"/>
          <w:szCs w:val="20"/>
        </w:rPr>
      </w:pPr>
      <w:r w:rsidRPr="00372AF3">
        <w:rPr>
          <w:b/>
          <w:sz w:val="20"/>
          <w:szCs w:val="20"/>
        </w:rPr>
        <w:t xml:space="preserve">„20 pytań” </w:t>
      </w:r>
    </w:p>
    <w:p w:rsidR="00AA222F" w:rsidRPr="00372AF3" w:rsidRDefault="00AA222F" w:rsidP="00372AF3">
      <w:pPr>
        <w:jc w:val="both"/>
        <w:rPr>
          <w:sz w:val="20"/>
          <w:szCs w:val="20"/>
        </w:rPr>
      </w:pPr>
      <w:r w:rsidRPr="00372AF3">
        <w:rPr>
          <w:sz w:val="20"/>
          <w:szCs w:val="20"/>
        </w:rPr>
        <w:t xml:space="preserve">Jedna osoba wychodzi z Sali. Pozostałe ustalają dowolny obiekt, który ma odgadnąć osoba znajdująca się za drzwiami. Aby odgadnąć musi po powrocie do klasy zadawać grupie pytania (ma ich maksymalnie 20). Pytania muszą być tak sformułowane, aby możliwa była na nie odpowiedź „ tak” lub „ nie”. </w:t>
      </w:r>
    </w:p>
    <w:p w:rsidR="00730F6C" w:rsidRPr="00372AF3" w:rsidRDefault="00730F6C" w:rsidP="00372AF3">
      <w:pPr>
        <w:jc w:val="both"/>
        <w:rPr>
          <w:sz w:val="20"/>
          <w:szCs w:val="20"/>
        </w:rPr>
      </w:pPr>
    </w:p>
    <w:p w:rsidR="00730F6C" w:rsidRPr="00372AF3" w:rsidRDefault="00730F6C" w:rsidP="00372AF3">
      <w:pPr>
        <w:pStyle w:val="NormalWeb"/>
        <w:shd w:val="clear" w:color="auto" w:fill="FFFFFF"/>
        <w:spacing w:before="0" w:beforeAutospacing="0" w:after="336" w:afterAutospacing="0"/>
        <w:jc w:val="both"/>
        <w:rPr>
          <w:rFonts w:asciiTheme="minorHAnsi" w:hAnsiTheme="minorHAnsi" w:cstheme="minorHAnsi"/>
          <w:b/>
          <w:sz w:val="20"/>
          <w:szCs w:val="20"/>
        </w:rPr>
      </w:pPr>
      <w:r w:rsidRPr="00372AF3">
        <w:rPr>
          <w:rFonts w:asciiTheme="minorHAnsi" w:hAnsiTheme="minorHAnsi" w:cstheme="minorHAnsi"/>
          <w:b/>
          <w:sz w:val="20"/>
          <w:szCs w:val="20"/>
        </w:rPr>
        <w:t xml:space="preserve">Linia TAK – NIE </w:t>
      </w:r>
    </w:p>
    <w:p w:rsidR="00730F6C" w:rsidRPr="00372AF3" w:rsidRDefault="00730F6C" w:rsidP="00372AF3">
      <w:pPr>
        <w:pStyle w:val="NormalWeb"/>
        <w:shd w:val="clear" w:color="auto" w:fill="FFFFFF"/>
        <w:spacing w:before="0" w:beforeAutospacing="0" w:after="336" w:afterAutospacing="0"/>
        <w:jc w:val="both"/>
        <w:rPr>
          <w:rFonts w:asciiTheme="minorHAnsi" w:hAnsiTheme="minorHAnsi" w:cstheme="minorHAnsi"/>
          <w:sz w:val="20"/>
          <w:szCs w:val="20"/>
        </w:rPr>
      </w:pPr>
      <w:r w:rsidRPr="00372AF3">
        <w:rPr>
          <w:rFonts w:asciiTheme="minorHAnsi" w:hAnsiTheme="minorHAnsi" w:cstheme="minorHAnsi"/>
          <w:sz w:val="20"/>
          <w:szCs w:val="20"/>
        </w:rPr>
        <w:t xml:space="preserve">Wyznaczamy na środku sali umowną linię: tak- nie. Uczniowie w zależności od określonego stwierdzenia, prezentowanego przez prowadzącego ustawiają się albo po stronie „TAK” albo po stronie „NIE”: </w:t>
      </w:r>
    </w:p>
    <w:p w:rsidR="00730F6C" w:rsidRPr="00372AF3" w:rsidRDefault="00730F6C" w:rsidP="00372AF3">
      <w:pPr>
        <w:pStyle w:val="NormalWeb"/>
        <w:shd w:val="clear" w:color="auto" w:fill="FFFFFF"/>
        <w:spacing w:before="0" w:beforeAutospacing="0" w:after="336" w:afterAutospacing="0"/>
        <w:jc w:val="both"/>
        <w:rPr>
          <w:rFonts w:asciiTheme="minorHAnsi" w:hAnsiTheme="minorHAnsi" w:cstheme="minorHAnsi"/>
          <w:sz w:val="20"/>
          <w:szCs w:val="20"/>
        </w:rPr>
      </w:pPr>
      <w:r w:rsidRPr="00372AF3">
        <w:rPr>
          <w:rFonts w:asciiTheme="minorHAnsi" w:hAnsiTheme="minorHAnsi" w:cstheme="minorHAnsi"/>
          <w:sz w:val="20"/>
          <w:szCs w:val="20"/>
        </w:rPr>
        <w:t>- jestem odważny - lubię czekoladę - umiem jeździć na łyżwach - często się przeziębiam.</w:t>
      </w:r>
    </w:p>
    <w:p w:rsidR="00AA222F" w:rsidRPr="00372AF3" w:rsidRDefault="00AA222F" w:rsidP="00372AF3">
      <w:pPr>
        <w:jc w:val="both"/>
        <w:rPr>
          <w:sz w:val="20"/>
          <w:szCs w:val="20"/>
        </w:rPr>
      </w:pPr>
    </w:p>
    <w:p w:rsidR="00AA222F" w:rsidRPr="00372AF3" w:rsidRDefault="00AA222F" w:rsidP="00372AF3">
      <w:pPr>
        <w:jc w:val="both"/>
        <w:rPr>
          <w:b/>
          <w:sz w:val="20"/>
          <w:szCs w:val="20"/>
        </w:rPr>
      </w:pPr>
      <w:r w:rsidRPr="00372AF3">
        <w:rPr>
          <w:b/>
          <w:sz w:val="20"/>
          <w:szCs w:val="20"/>
        </w:rPr>
        <w:t>Ustalenie reguł pracy w grupie</w:t>
      </w:r>
    </w:p>
    <w:p w:rsidR="00AA222F" w:rsidRPr="00372AF3" w:rsidRDefault="00AA222F" w:rsidP="00372AF3">
      <w:pPr>
        <w:jc w:val="both"/>
        <w:rPr>
          <w:sz w:val="20"/>
          <w:szCs w:val="20"/>
        </w:rPr>
      </w:pPr>
      <w:r w:rsidRPr="00372AF3">
        <w:rPr>
          <w:sz w:val="20"/>
          <w:szCs w:val="20"/>
        </w:rPr>
        <w:t>Klasa dzieli się na zespoły 8-10 osobowe. Małe grupy wymyślają i zapisują na kartkach zachowania, które według nich ułatwiają pracę w grupie i te</w:t>
      </w:r>
      <w:r w:rsidR="00730F6C" w:rsidRPr="00372AF3">
        <w:rPr>
          <w:sz w:val="20"/>
          <w:szCs w:val="20"/>
        </w:rPr>
        <w:t>, które ją utrudniają. Na forum</w:t>
      </w:r>
      <w:r w:rsidRPr="00372AF3">
        <w:rPr>
          <w:sz w:val="20"/>
          <w:szCs w:val="20"/>
        </w:rPr>
        <w:t>, na dużym arkuszu, robimy zbiorczą listę zachowań pożądanych i niepożądanych.</w:t>
      </w:r>
    </w:p>
    <w:p w:rsidR="00730F6C" w:rsidRPr="00372AF3" w:rsidRDefault="00730F6C" w:rsidP="00372AF3">
      <w:pPr>
        <w:jc w:val="both"/>
        <w:rPr>
          <w:sz w:val="20"/>
          <w:szCs w:val="20"/>
        </w:rPr>
      </w:pPr>
    </w:p>
    <w:p w:rsidR="00730F6C" w:rsidRPr="00372AF3" w:rsidRDefault="00730F6C" w:rsidP="00372AF3">
      <w:pPr>
        <w:pStyle w:val="NormalWeb"/>
        <w:shd w:val="clear" w:color="auto" w:fill="FFFFFF"/>
        <w:spacing w:before="0" w:beforeAutospacing="0" w:after="336" w:afterAutospacing="0"/>
        <w:jc w:val="both"/>
        <w:rPr>
          <w:rFonts w:asciiTheme="minorHAnsi" w:hAnsiTheme="minorHAnsi" w:cstheme="minorHAnsi"/>
          <w:b/>
          <w:sz w:val="20"/>
          <w:szCs w:val="20"/>
        </w:rPr>
      </w:pPr>
      <w:r w:rsidRPr="00372AF3">
        <w:rPr>
          <w:rFonts w:asciiTheme="minorHAnsi" w:hAnsiTheme="minorHAnsi" w:cstheme="minorHAnsi"/>
          <w:b/>
          <w:sz w:val="20"/>
          <w:szCs w:val="20"/>
        </w:rPr>
        <w:t>Rozbitkowie</w:t>
      </w:r>
    </w:p>
    <w:p w:rsidR="00730F6C" w:rsidRPr="00372AF3" w:rsidRDefault="00730F6C" w:rsidP="00372AF3">
      <w:pPr>
        <w:pStyle w:val="NormalWeb"/>
        <w:shd w:val="clear" w:color="auto" w:fill="FFFFFF"/>
        <w:spacing w:before="0" w:beforeAutospacing="0" w:after="336" w:afterAutospacing="0"/>
        <w:jc w:val="both"/>
        <w:rPr>
          <w:rFonts w:asciiTheme="minorHAnsi" w:hAnsiTheme="minorHAnsi" w:cstheme="minorHAnsi"/>
          <w:sz w:val="20"/>
          <w:szCs w:val="20"/>
        </w:rPr>
      </w:pPr>
      <w:r w:rsidRPr="00372AF3">
        <w:rPr>
          <w:rFonts w:asciiTheme="minorHAnsi" w:hAnsiTheme="minorHAnsi" w:cstheme="minorHAnsi"/>
          <w:sz w:val="20"/>
          <w:szCs w:val="20"/>
        </w:rPr>
        <w:t xml:space="preserve">Pomoce: kartki i długopisy. </w:t>
      </w:r>
    </w:p>
    <w:p w:rsidR="00730F6C" w:rsidRPr="00372AF3" w:rsidRDefault="00730F6C" w:rsidP="00372AF3">
      <w:pPr>
        <w:jc w:val="both"/>
        <w:rPr>
          <w:sz w:val="20"/>
          <w:szCs w:val="20"/>
        </w:rPr>
      </w:pPr>
      <w:r w:rsidRPr="00372AF3">
        <w:rPr>
          <w:rFonts w:cstheme="minorHAnsi"/>
          <w:sz w:val="20"/>
          <w:szCs w:val="20"/>
        </w:rPr>
        <w:t xml:space="preserve">Dzielimy dzieci w klasie na 4-5-6-osobowe grupy, poprzez losowanie, gdyż grupy powinny być przypadkowe. Uczniom mówimy, żeby negocjując w grupie, ustalili i zapisali na kartce, jakich 5 przedmiotów chcieliby zabrać ze sobą na bezludną wyspę. Należy zwrócić dzieciom uwagę na to, żeby dobrze przeanalizowały swoje propozycje, zanim zabiorą na wyspę rzeczy bezużyteczne, np. komputer tam, gdzie nie ma prądu. Po określonym czasie (10 min) wybrany przez każdą grupę przywódca odczyta listę zabranych rzeczy, objaśniając, dlaczego właśnie one zostały przez grupę wybrane. W następnym etapie zabawy nauczyciel prosi dzieci </w:t>
      </w:r>
      <w:r w:rsidRPr="00372AF3">
        <w:rPr>
          <w:rFonts w:cstheme="minorHAnsi"/>
          <w:sz w:val="20"/>
          <w:szCs w:val="20"/>
        </w:rPr>
        <w:br/>
        <w:t xml:space="preserve">o skreślenie z ich list jeszcze 2 rzeczy. Zabawa skończy się zaprezentowaniem przez liderów grup listy 3 rzeczy, które można zabrać na bezludną wyspę. Wskazówka. Nauczyciel, dzięki obserwacji pracy i zaangażowania się </w:t>
      </w:r>
      <w:r w:rsidRPr="00372AF3">
        <w:rPr>
          <w:rFonts w:cstheme="minorHAnsi"/>
          <w:sz w:val="20"/>
          <w:szCs w:val="20"/>
        </w:rPr>
        <w:br/>
        <w:t>w tworzenie listy, może poznać relacje zachodzące pomiędzy dziećmi w klasie oraz podział ról, jakie sobie wyznaczają.</w:t>
      </w:r>
    </w:p>
    <w:sectPr w:rsidR="00730F6C" w:rsidRPr="00372AF3" w:rsidSect="00EC70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hyphenationZone w:val="425"/>
  <w:characterSpacingControl w:val="doNotCompress"/>
  <w:compat/>
  <w:rsids>
    <w:rsidRoot w:val="00AA222F"/>
    <w:rsid w:val="000A268E"/>
    <w:rsid w:val="00372AF3"/>
    <w:rsid w:val="00730F6C"/>
    <w:rsid w:val="008B7B15"/>
    <w:rsid w:val="008E21E2"/>
    <w:rsid w:val="00AA222F"/>
    <w:rsid w:val="00D35CDF"/>
    <w:rsid w:val="00D42FAA"/>
    <w:rsid w:val="00EA093C"/>
    <w:rsid w:val="00EC70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0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F6C"/>
    <w:pPr>
      <w:spacing w:before="100" w:beforeAutospacing="1" w:after="100" w:afterAutospacing="1"/>
      <w:jc w:val="left"/>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373</Words>
  <Characters>2243</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2023-02-04T20:02:00Z</dcterms:created>
  <dcterms:modified xsi:type="dcterms:W3CDTF">2023-02-04T20:40:00Z</dcterms:modified>
</cp:coreProperties>
</file>