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499"/>
        <w:gridCol w:w="1533"/>
        <w:gridCol w:w="1546"/>
      </w:tblGrid>
      <w:tr w:rsidR="005636D7" w:rsidRPr="005636D7" w14:paraId="3E9F0EE9" w14:textId="77777777" w:rsidTr="004E3D11">
        <w:trPr>
          <w:trHeight w:val="1245"/>
        </w:trPr>
        <w:tc>
          <w:tcPr>
            <w:tcW w:w="9065" w:type="dxa"/>
            <w:gridSpan w:val="4"/>
            <w:shd w:val="clear" w:color="auto" w:fill="E1EED9"/>
          </w:tcPr>
          <w:p w14:paraId="1430264A" w14:textId="77777777" w:rsidR="005636D7" w:rsidRPr="005636D7" w:rsidRDefault="005636D7" w:rsidP="005636D7">
            <w:pPr>
              <w:spacing w:before="1"/>
              <w:ind w:left="110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Temat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 xml:space="preserve"> szkolenia:</w:t>
            </w:r>
          </w:p>
          <w:p w14:paraId="163995F7" w14:textId="77777777" w:rsidR="005636D7" w:rsidRPr="005636D7" w:rsidRDefault="005636D7" w:rsidP="005636D7">
            <w:pPr>
              <w:spacing w:before="1" w:line="293" w:lineRule="exact"/>
              <w:ind w:left="110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WSPÓŁPRACA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ROLNIKÓW</w:t>
            </w:r>
          </w:p>
          <w:p w14:paraId="3A3AD73C" w14:textId="77777777" w:rsidR="005636D7" w:rsidRPr="005636D7" w:rsidRDefault="005636D7" w:rsidP="005636D7">
            <w:pPr>
              <w:ind w:left="110"/>
              <w:rPr>
                <w:rFonts w:ascii="Calibri" w:eastAsia="Calibri" w:hAnsi="Calibri" w:cs="Calibri"/>
                <w:i/>
                <w:sz w:val="18"/>
              </w:rPr>
            </w:pPr>
            <w:r w:rsidRPr="005636D7">
              <w:rPr>
                <w:rFonts w:ascii="Calibri" w:eastAsia="Calibri" w:hAnsi="Calibri" w:cs="Calibri"/>
                <w:i/>
                <w:sz w:val="18"/>
              </w:rPr>
              <w:t>Szkolenia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ze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współpracy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rolników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opartej</w:t>
            </w:r>
            <w:r w:rsidRPr="005636D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na formalnych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strukturach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typu: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spółki,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spółdzielnie,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posiadającymi</w:t>
            </w:r>
            <w:r w:rsidRPr="005636D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status organizacji</w:t>
            </w:r>
            <w:r w:rsidRPr="005636D7">
              <w:rPr>
                <w:rFonts w:ascii="Calibri" w:eastAsia="Calibri" w:hAnsi="Calibri" w:cs="Calibri"/>
                <w:i/>
                <w:spacing w:val="-6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producentów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lub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grup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producentów</w:t>
            </w:r>
            <w:r w:rsidRPr="005636D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rolnych,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w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tym</w:t>
            </w:r>
            <w:r w:rsidRPr="005636D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możliwości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uzyskania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wsparcia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przez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te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podmioty</w:t>
            </w:r>
            <w:r w:rsidRPr="005636D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pacing w:val="-10"/>
                <w:sz w:val="18"/>
              </w:rPr>
              <w:t>w</w:t>
            </w:r>
          </w:p>
          <w:p w14:paraId="7E5FDC9A" w14:textId="77777777" w:rsidR="005636D7" w:rsidRPr="005636D7" w:rsidRDefault="005636D7" w:rsidP="005636D7">
            <w:pPr>
              <w:spacing w:line="199" w:lineRule="exact"/>
              <w:ind w:left="110"/>
              <w:rPr>
                <w:rFonts w:ascii="Calibri" w:eastAsia="Calibri" w:hAnsi="Calibri" w:cs="Calibri"/>
                <w:i/>
                <w:sz w:val="18"/>
              </w:rPr>
            </w:pPr>
            <w:r w:rsidRPr="005636D7">
              <w:rPr>
                <w:rFonts w:ascii="Calibri" w:eastAsia="Calibri" w:hAnsi="Calibri" w:cs="Calibri"/>
                <w:i/>
                <w:sz w:val="18"/>
              </w:rPr>
              <w:t>ramach</w:t>
            </w:r>
            <w:r w:rsidRPr="005636D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18"/>
              </w:rPr>
              <w:t>PS</w:t>
            </w:r>
            <w:r w:rsidRPr="005636D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pacing w:val="-5"/>
                <w:sz w:val="18"/>
              </w:rPr>
              <w:t>WPR</w:t>
            </w:r>
          </w:p>
        </w:tc>
      </w:tr>
      <w:tr w:rsidR="005636D7" w:rsidRPr="005636D7" w14:paraId="7ABE3327" w14:textId="77777777" w:rsidTr="004E3D11">
        <w:trPr>
          <w:trHeight w:val="1074"/>
        </w:trPr>
        <w:tc>
          <w:tcPr>
            <w:tcW w:w="9065" w:type="dxa"/>
            <w:gridSpan w:val="4"/>
            <w:shd w:val="clear" w:color="auto" w:fill="E1EED9"/>
          </w:tcPr>
          <w:p w14:paraId="770BC9FF" w14:textId="77777777" w:rsidR="005636D7" w:rsidRPr="005636D7" w:rsidRDefault="005636D7" w:rsidP="005636D7">
            <w:pPr>
              <w:spacing w:line="268" w:lineRule="exact"/>
              <w:ind w:left="110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Rodzaj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szkoleń: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stacjonarne</w:t>
            </w:r>
          </w:p>
          <w:p w14:paraId="1A51352C" w14:textId="77777777" w:rsidR="005636D7" w:rsidRPr="005636D7" w:rsidRDefault="005636D7" w:rsidP="005636D7">
            <w:pPr>
              <w:ind w:left="110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Liczba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dni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szkoleń: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jednodniowe</w:t>
            </w:r>
          </w:p>
          <w:p w14:paraId="3871A470" w14:textId="77777777" w:rsidR="005636D7" w:rsidRPr="005636D7" w:rsidRDefault="005636D7" w:rsidP="005636D7">
            <w:pPr>
              <w:spacing w:line="270" w:lineRule="atLeast"/>
              <w:ind w:left="110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Zasięg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terytorialny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szkolenia: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ogólnopolski,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szkolenia</w:t>
            </w:r>
            <w:r w:rsidRPr="005636D7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dostępne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będą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dla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ostatecznych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odbiorców szkoleń na obszarze poszczególnych województw</w:t>
            </w:r>
          </w:p>
        </w:tc>
      </w:tr>
      <w:tr w:rsidR="005636D7" w:rsidRPr="005636D7" w14:paraId="12C76ADE" w14:textId="77777777" w:rsidTr="004E3D11">
        <w:trPr>
          <w:trHeight w:val="334"/>
        </w:trPr>
        <w:tc>
          <w:tcPr>
            <w:tcW w:w="9065" w:type="dxa"/>
            <w:gridSpan w:val="4"/>
            <w:shd w:val="clear" w:color="auto" w:fill="E1EED9"/>
          </w:tcPr>
          <w:p w14:paraId="6DBD5088" w14:textId="77777777" w:rsidR="005636D7" w:rsidRPr="005636D7" w:rsidRDefault="005636D7" w:rsidP="005636D7">
            <w:pPr>
              <w:spacing w:line="266" w:lineRule="exact"/>
              <w:ind w:left="13"/>
              <w:jc w:val="center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Ramowy</w:t>
            </w:r>
            <w:r w:rsidRPr="005636D7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programu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szkolenia</w:t>
            </w:r>
          </w:p>
        </w:tc>
      </w:tr>
      <w:tr w:rsidR="005636D7" w:rsidRPr="005636D7" w14:paraId="66C2957C" w14:textId="77777777" w:rsidTr="004E3D11">
        <w:trPr>
          <w:trHeight w:val="537"/>
        </w:trPr>
        <w:tc>
          <w:tcPr>
            <w:tcW w:w="487" w:type="dxa"/>
          </w:tcPr>
          <w:p w14:paraId="075B8B10" w14:textId="77777777" w:rsidR="005636D7" w:rsidRPr="005636D7" w:rsidRDefault="005636D7" w:rsidP="005636D7">
            <w:pPr>
              <w:spacing w:before="133"/>
              <w:ind w:left="13"/>
              <w:jc w:val="center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  <w:spacing w:val="-5"/>
              </w:rPr>
              <w:t>Lp.</w:t>
            </w:r>
          </w:p>
        </w:tc>
        <w:tc>
          <w:tcPr>
            <w:tcW w:w="5499" w:type="dxa"/>
          </w:tcPr>
          <w:p w14:paraId="5DF29211" w14:textId="77777777" w:rsidR="005636D7" w:rsidRPr="005636D7" w:rsidRDefault="005636D7" w:rsidP="005636D7">
            <w:pPr>
              <w:spacing w:before="133"/>
              <w:ind w:left="969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Tematyka</w:t>
            </w:r>
            <w:r w:rsidRPr="005636D7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–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zagadnienia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</w:rPr>
              <w:t>do</w:t>
            </w:r>
            <w:r w:rsidRPr="005636D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omówienia</w:t>
            </w:r>
          </w:p>
        </w:tc>
        <w:tc>
          <w:tcPr>
            <w:tcW w:w="1533" w:type="dxa"/>
          </w:tcPr>
          <w:p w14:paraId="3DDA8B4A" w14:textId="77777777" w:rsidR="005636D7" w:rsidRPr="005636D7" w:rsidRDefault="005636D7" w:rsidP="005636D7">
            <w:pPr>
              <w:spacing w:line="268" w:lineRule="exact"/>
              <w:ind w:left="14" w:right="1"/>
              <w:jc w:val="center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Liczba</w:t>
            </w:r>
            <w:r w:rsidRPr="005636D7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godzin</w:t>
            </w:r>
          </w:p>
          <w:p w14:paraId="041E6C0E" w14:textId="77777777" w:rsidR="005636D7" w:rsidRPr="005636D7" w:rsidRDefault="005636D7" w:rsidP="005636D7">
            <w:pPr>
              <w:spacing w:line="249" w:lineRule="exact"/>
              <w:ind w:left="14"/>
              <w:jc w:val="center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  <w:spacing w:val="-2"/>
              </w:rPr>
              <w:t>zajęć</w:t>
            </w:r>
          </w:p>
        </w:tc>
        <w:tc>
          <w:tcPr>
            <w:tcW w:w="1546" w:type="dxa"/>
          </w:tcPr>
          <w:p w14:paraId="1E240438" w14:textId="77777777" w:rsidR="005636D7" w:rsidRPr="005636D7" w:rsidRDefault="005636D7" w:rsidP="005636D7">
            <w:pPr>
              <w:spacing w:before="133"/>
              <w:ind w:left="10"/>
              <w:jc w:val="center"/>
              <w:rPr>
                <w:rFonts w:ascii="Calibri" w:eastAsia="Calibri" w:hAnsi="Calibri" w:cs="Calibri"/>
                <w:b/>
              </w:rPr>
            </w:pPr>
            <w:r w:rsidRPr="005636D7">
              <w:rPr>
                <w:rFonts w:ascii="Calibri" w:eastAsia="Calibri" w:hAnsi="Calibri" w:cs="Calibri"/>
                <w:b/>
              </w:rPr>
              <w:t>Metoda</w:t>
            </w:r>
            <w:r w:rsidRPr="005636D7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2"/>
              </w:rPr>
              <w:t>pracy</w:t>
            </w:r>
          </w:p>
        </w:tc>
      </w:tr>
      <w:tr w:rsidR="005636D7" w:rsidRPr="005636D7" w14:paraId="190A0206" w14:textId="77777777" w:rsidTr="004E3D11">
        <w:trPr>
          <w:trHeight w:val="1560"/>
        </w:trPr>
        <w:tc>
          <w:tcPr>
            <w:tcW w:w="487" w:type="dxa"/>
          </w:tcPr>
          <w:p w14:paraId="51ED9847" w14:textId="77777777" w:rsidR="005636D7" w:rsidRPr="005636D7" w:rsidRDefault="005636D7" w:rsidP="005636D7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1.</w:t>
            </w:r>
          </w:p>
        </w:tc>
        <w:tc>
          <w:tcPr>
            <w:tcW w:w="5499" w:type="dxa"/>
          </w:tcPr>
          <w:p w14:paraId="22F7BAA7" w14:textId="77777777" w:rsidR="005636D7" w:rsidRPr="005636D7" w:rsidRDefault="005636D7" w:rsidP="005636D7">
            <w:pPr>
              <w:spacing w:before="1" w:line="24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Wspólne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działanie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rolników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szansą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na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podniesienie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efektywności</w:t>
            </w:r>
          </w:p>
          <w:p w14:paraId="14C070DD" w14:textId="77777777" w:rsidR="005636D7" w:rsidRPr="005636D7" w:rsidRDefault="005636D7" w:rsidP="005636D7">
            <w:pPr>
              <w:spacing w:line="24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gospodarstwa.</w:t>
            </w:r>
          </w:p>
          <w:p w14:paraId="35B679BF" w14:textId="77777777" w:rsidR="005636D7" w:rsidRPr="005636D7" w:rsidRDefault="005636D7" w:rsidP="005636D7">
            <w:pPr>
              <w:spacing w:before="1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Możliwe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formy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wspólnego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działania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rolników.</w:t>
            </w:r>
          </w:p>
          <w:p w14:paraId="3469555A" w14:textId="77777777" w:rsidR="005636D7" w:rsidRPr="005636D7" w:rsidRDefault="005636D7" w:rsidP="005636D7">
            <w:pPr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Podstawy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tworzenia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i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funkcjonowania:</w:t>
            </w:r>
          </w:p>
          <w:p w14:paraId="47FC23AE" w14:textId="77777777" w:rsidR="005636D7" w:rsidRPr="005636D7" w:rsidRDefault="005636D7" w:rsidP="005636D7">
            <w:pPr>
              <w:spacing w:before="2"/>
              <w:ind w:left="107" w:right="133"/>
              <w:rPr>
                <w:rFonts w:ascii="Calibri" w:eastAsia="Calibri" w:hAnsi="Calibri" w:cs="Calibri"/>
                <w:i/>
                <w:sz w:val="20"/>
              </w:rPr>
            </w:pPr>
            <w:r w:rsidRPr="005636D7">
              <w:rPr>
                <w:rFonts w:ascii="Calibri" w:eastAsia="Calibri" w:hAnsi="Calibri" w:cs="Calibri"/>
                <w:i/>
                <w:sz w:val="20"/>
              </w:rPr>
              <w:t>spółdzielni,</w:t>
            </w:r>
            <w:r w:rsidRPr="005636D7">
              <w:rPr>
                <w:rFonts w:ascii="Calibri" w:eastAsia="Calibri" w:hAnsi="Calibri" w:cs="Calibri"/>
                <w:i/>
                <w:spacing w:val="-10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20"/>
              </w:rPr>
              <w:t>spółdzielni</w:t>
            </w:r>
            <w:r w:rsidRPr="005636D7">
              <w:rPr>
                <w:rFonts w:ascii="Calibri" w:eastAsia="Calibri" w:hAnsi="Calibri" w:cs="Calibri"/>
                <w:i/>
                <w:spacing w:val="-10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20"/>
              </w:rPr>
              <w:t>rolników,</w:t>
            </w:r>
            <w:r w:rsidRPr="005636D7">
              <w:rPr>
                <w:rFonts w:ascii="Calibri" w:eastAsia="Calibri" w:hAnsi="Calibri" w:cs="Calibri"/>
                <w:i/>
                <w:spacing w:val="-10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20"/>
              </w:rPr>
              <w:t>zrzeszenia/</w:t>
            </w:r>
            <w:r w:rsidRPr="005636D7">
              <w:rPr>
                <w:rFonts w:ascii="Calibri" w:eastAsia="Calibri" w:hAnsi="Calibri" w:cs="Calibri"/>
                <w:i/>
                <w:spacing w:val="-10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z w:val="20"/>
              </w:rPr>
              <w:t>stowarzyszenia, spółek handlowych.</w:t>
            </w:r>
          </w:p>
        </w:tc>
        <w:tc>
          <w:tcPr>
            <w:tcW w:w="1533" w:type="dxa"/>
          </w:tcPr>
          <w:p w14:paraId="2EF196B7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52FAF6B" w14:textId="77777777" w:rsidR="005636D7" w:rsidRPr="005636D7" w:rsidRDefault="005636D7" w:rsidP="005636D7">
            <w:pPr>
              <w:spacing w:before="199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169538C" w14:textId="77777777" w:rsidR="005636D7" w:rsidRPr="005636D7" w:rsidRDefault="005636D7" w:rsidP="005636D7">
            <w:pPr>
              <w:ind w:left="14" w:right="3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45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10B6D3C4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0E6B8A1" w14:textId="77777777" w:rsidR="005636D7" w:rsidRPr="005636D7" w:rsidRDefault="005636D7" w:rsidP="005636D7">
            <w:pPr>
              <w:spacing w:before="199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E45DBB2" w14:textId="77777777" w:rsidR="005636D7" w:rsidRPr="005636D7" w:rsidRDefault="005636D7" w:rsidP="005636D7">
            <w:pPr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5636D7" w:rsidRPr="005636D7" w14:paraId="4A4EB142" w14:textId="77777777" w:rsidTr="004E3D11">
        <w:trPr>
          <w:trHeight w:val="563"/>
        </w:trPr>
        <w:tc>
          <w:tcPr>
            <w:tcW w:w="487" w:type="dxa"/>
          </w:tcPr>
          <w:p w14:paraId="2FFC6929" w14:textId="77777777" w:rsidR="005636D7" w:rsidRPr="005636D7" w:rsidRDefault="005636D7" w:rsidP="005636D7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2.</w:t>
            </w:r>
          </w:p>
        </w:tc>
        <w:tc>
          <w:tcPr>
            <w:tcW w:w="5499" w:type="dxa"/>
          </w:tcPr>
          <w:p w14:paraId="015B2097" w14:textId="77777777" w:rsidR="005636D7" w:rsidRPr="005636D7" w:rsidRDefault="005636D7" w:rsidP="005636D7">
            <w:pPr>
              <w:spacing w:before="1"/>
              <w:ind w:left="107" w:right="133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Krok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po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kroku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–</w:t>
            </w:r>
            <w:r w:rsidRPr="005636D7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jak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uzyskać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status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grupy</w:t>
            </w:r>
            <w:r w:rsidRPr="005636D7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producentów</w:t>
            </w:r>
            <w:r w:rsidRPr="005636D7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rolnych lub organizacji producentów.</w:t>
            </w:r>
          </w:p>
        </w:tc>
        <w:tc>
          <w:tcPr>
            <w:tcW w:w="1533" w:type="dxa"/>
          </w:tcPr>
          <w:p w14:paraId="1FFDFA67" w14:textId="77777777" w:rsidR="005636D7" w:rsidRPr="005636D7" w:rsidRDefault="005636D7" w:rsidP="005636D7">
            <w:pPr>
              <w:spacing w:before="162"/>
              <w:ind w:left="14" w:right="4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45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6D7C0813" w14:textId="77777777" w:rsidR="005636D7" w:rsidRPr="005636D7" w:rsidRDefault="005636D7" w:rsidP="005636D7">
            <w:pPr>
              <w:spacing w:before="162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5636D7" w:rsidRPr="005636D7" w14:paraId="2BC98A9B" w14:textId="77777777" w:rsidTr="004E3D11">
        <w:trPr>
          <w:trHeight w:val="2116"/>
        </w:trPr>
        <w:tc>
          <w:tcPr>
            <w:tcW w:w="487" w:type="dxa"/>
          </w:tcPr>
          <w:p w14:paraId="47F305DF" w14:textId="77777777" w:rsidR="005636D7" w:rsidRPr="005636D7" w:rsidRDefault="005636D7" w:rsidP="005636D7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3.</w:t>
            </w:r>
          </w:p>
        </w:tc>
        <w:tc>
          <w:tcPr>
            <w:tcW w:w="5499" w:type="dxa"/>
          </w:tcPr>
          <w:p w14:paraId="51350E22" w14:textId="77777777" w:rsidR="005636D7" w:rsidRPr="005636D7" w:rsidRDefault="005636D7" w:rsidP="005636D7">
            <w:pPr>
              <w:spacing w:before="1" w:line="24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Współpraca</w:t>
            </w:r>
            <w:r w:rsidRPr="005636D7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w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procesie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produkcyjnym:</w:t>
            </w:r>
          </w:p>
          <w:p w14:paraId="7B6C0B2F" w14:textId="77777777" w:rsidR="005636D7" w:rsidRPr="005636D7" w:rsidRDefault="005636D7" w:rsidP="005636D7">
            <w:pPr>
              <w:numPr>
                <w:ilvl w:val="0"/>
                <w:numId w:val="2"/>
              </w:numPr>
              <w:tabs>
                <w:tab w:val="left" w:pos="820"/>
              </w:tabs>
              <w:ind w:right="435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ujednolicenie zasad produkcji i podnoszenie jakości produkowanych</w:t>
            </w:r>
            <w:r w:rsidRPr="005636D7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produktów,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stosowanie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jednolitego materiału genetycznego do siewu,</w:t>
            </w:r>
          </w:p>
          <w:p w14:paraId="7AF60C4C" w14:textId="77777777" w:rsidR="005636D7" w:rsidRPr="005636D7" w:rsidRDefault="005636D7" w:rsidP="005636D7">
            <w:pPr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left="827" w:right="781" w:hanging="360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tworzenie wspólnego zaplecza produkcyjnego - odpowiedzialne</w:t>
            </w:r>
            <w:r w:rsidRPr="005636D7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nim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zarządzanie,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zobowiązania, współodpowiedzialność, zasady użytkowania przechowywania, konserwacji.</w:t>
            </w:r>
          </w:p>
        </w:tc>
        <w:tc>
          <w:tcPr>
            <w:tcW w:w="1533" w:type="dxa"/>
          </w:tcPr>
          <w:p w14:paraId="4C42B41F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604F47C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724101C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D8B04EC" w14:textId="77777777" w:rsidR="005636D7" w:rsidRPr="005636D7" w:rsidRDefault="005636D7" w:rsidP="005636D7">
            <w:pPr>
              <w:spacing w:before="17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948AA3A" w14:textId="77777777" w:rsidR="005636D7" w:rsidRPr="005636D7" w:rsidRDefault="005636D7" w:rsidP="005636D7">
            <w:pPr>
              <w:ind w:left="14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1</w:t>
            </w:r>
            <w:r w:rsidRPr="005636D7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546" w:type="dxa"/>
          </w:tcPr>
          <w:p w14:paraId="13B73A68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7485842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D6EC9D3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E416239" w14:textId="77777777" w:rsidR="005636D7" w:rsidRPr="005636D7" w:rsidRDefault="005636D7" w:rsidP="005636D7">
            <w:pPr>
              <w:spacing w:before="17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D61CB84" w14:textId="77777777" w:rsidR="005636D7" w:rsidRPr="005636D7" w:rsidRDefault="005636D7" w:rsidP="005636D7">
            <w:pPr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5636D7" w:rsidRPr="005636D7" w14:paraId="3CE8808F" w14:textId="77777777" w:rsidTr="004E3D11">
        <w:trPr>
          <w:trHeight w:val="3532"/>
        </w:trPr>
        <w:tc>
          <w:tcPr>
            <w:tcW w:w="487" w:type="dxa"/>
          </w:tcPr>
          <w:p w14:paraId="6DD71554" w14:textId="77777777" w:rsidR="005636D7" w:rsidRPr="005636D7" w:rsidRDefault="005636D7" w:rsidP="005636D7">
            <w:pPr>
              <w:spacing w:line="243" w:lineRule="exact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4.</w:t>
            </w:r>
          </w:p>
        </w:tc>
        <w:tc>
          <w:tcPr>
            <w:tcW w:w="5499" w:type="dxa"/>
          </w:tcPr>
          <w:p w14:paraId="6F5A1A1E" w14:textId="77777777" w:rsidR="005636D7" w:rsidRPr="005636D7" w:rsidRDefault="005636D7" w:rsidP="005636D7">
            <w:pPr>
              <w:spacing w:line="243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636D7">
              <w:rPr>
                <w:rFonts w:ascii="Calibri" w:eastAsia="Calibri" w:hAnsi="Calibri" w:cs="Calibri"/>
                <w:i/>
                <w:sz w:val="20"/>
              </w:rPr>
              <w:t>Wspólna</w:t>
            </w:r>
            <w:r w:rsidRPr="005636D7">
              <w:rPr>
                <w:rFonts w:ascii="Calibri" w:eastAsia="Calibri" w:hAnsi="Calibri" w:cs="Calibri"/>
                <w:i/>
                <w:spacing w:val="-12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pacing w:val="-2"/>
                <w:sz w:val="20"/>
              </w:rPr>
              <w:t>sprzedaż</w:t>
            </w:r>
          </w:p>
          <w:p w14:paraId="6EA8F299" w14:textId="77777777" w:rsidR="005636D7" w:rsidRPr="005636D7" w:rsidRDefault="005636D7" w:rsidP="005636D7">
            <w:pPr>
              <w:numPr>
                <w:ilvl w:val="0"/>
                <w:numId w:val="1"/>
              </w:numPr>
              <w:tabs>
                <w:tab w:val="left" w:pos="827"/>
              </w:tabs>
              <w:ind w:right="555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zasady przewag rynkowych, jakie daje wspólne funkcjonowanie</w:t>
            </w:r>
            <w:r w:rsidRPr="005636D7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producentów,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w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tym</w:t>
            </w:r>
            <w:r w:rsidRPr="005636D7">
              <w:rPr>
                <w:rFonts w:ascii="Calibri" w:eastAsia="Calibri" w:hAnsi="Calibri" w:cs="Calibri"/>
                <w:spacing w:val="-11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mechanizmy</w:t>
            </w:r>
          </w:p>
          <w:p w14:paraId="626FC19B" w14:textId="77777777" w:rsidR="005636D7" w:rsidRPr="005636D7" w:rsidRDefault="005636D7" w:rsidP="005636D7">
            <w:pPr>
              <w:spacing w:before="1"/>
              <w:ind w:left="82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rynkowe skierowane wyłącznie do zorganizowanych producentów (np.: większa pozycja negocjacyjna, zwolnienie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z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części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unijnych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przepisów: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negocjacje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cen, mechanizmy przewidziane w przepisów krajowych: zwolnienia podatkowe, itp.).</w:t>
            </w:r>
          </w:p>
          <w:p w14:paraId="7463320B" w14:textId="77777777" w:rsidR="005636D7" w:rsidRPr="005636D7" w:rsidRDefault="005636D7" w:rsidP="005636D7">
            <w:pPr>
              <w:spacing w:before="1" w:line="24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636D7">
              <w:rPr>
                <w:rFonts w:ascii="Calibri" w:eastAsia="Calibri" w:hAnsi="Calibri" w:cs="Calibri"/>
                <w:i/>
                <w:sz w:val="20"/>
              </w:rPr>
              <w:t>Wspólne</w:t>
            </w:r>
            <w:r w:rsidRPr="005636D7">
              <w:rPr>
                <w:rFonts w:ascii="Calibri" w:eastAsia="Calibri" w:hAnsi="Calibri" w:cs="Calibri"/>
                <w:i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i/>
                <w:spacing w:val="-2"/>
                <w:sz w:val="20"/>
              </w:rPr>
              <w:t>zakupy</w:t>
            </w:r>
          </w:p>
          <w:p w14:paraId="1C83CEED" w14:textId="77777777" w:rsidR="005636D7" w:rsidRPr="005636D7" w:rsidRDefault="005636D7" w:rsidP="005636D7">
            <w:pPr>
              <w:numPr>
                <w:ilvl w:val="0"/>
                <w:numId w:val="1"/>
              </w:numPr>
              <w:tabs>
                <w:tab w:val="left" w:pos="827"/>
              </w:tabs>
              <w:ind w:right="44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zasady przewag rynkowych jakie daje wspólne funkcjonowanie producentów (np. niższe ceny przy większym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wolumenie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zakupów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maszyn,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środków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do produkcji, energii, itp.).</w:t>
            </w:r>
          </w:p>
          <w:p w14:paraId="07A6288D" w14:textId="77777777" w:rsidR="005636D7" w:rsidRPr="005636D7" w:rsidRDefault="005636D7" w:rsidP="005636D7">
            <w:pPr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Spółdzielnie</w:t>
            </w:r>
            <w:r w:rsidRPr="005636D7">
              <w:rPr>
                <w:rFonts w:ascii="Calibri" w:eastAsia="Calibri" w:hAnsi="Calibri" w:cs="Calibri"/>
                <w:spacing w:val="10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energetyczne.</w:t>
            </w:r>
          </w:p>
        </w:tc>
        <w:tc>
          <w:tcPr>
            <w:tcW w:w="1533" w:type="dxa"/>
          </w:tcPr>
          <w:p w14:paraId="0C6E6385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1ECA4EF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E802077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46A658D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0C6A76B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0117B81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9BBD037" w14:textId="77777777" w:rsidR="005636D7" w:rsidRPr="005636D7" w:rsidRDefault="005636D7" w:rsidP="005636D7">
            <w:pPr>
              <w:spacing w:before="35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52FAB58" w14:textId="77777777" w:rsidR="005636D7" w:rsidRPr="005636D7" w:rsidRDefault="005636D7" w:rsidP="005636D7">
            <w:pPr>
              <w:spacing w:before="1"/>
              <w:ind w:left="14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1</w:t>
            </w:r>
            <w:r w:rsidRPr="005636D7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546" w:type="dxa"/>
          </w:tcPr>
          <w:p w14:paraId="60CD0EE2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5C0CB9E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0504C3B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389597C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73AD306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6BE5304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1E837F05" w14:textId="77777777" w:rsidR="005636D7" w:rsidRPr="005636D7" w:rsidRDefault="005636D7" w:rsidP="005636D7">
            <w:pPr>
              <w:spacing w:before="35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5ACAFFE" w14:textId="77777777" w:rsidR="005636D7" w:rsidRPr="005636D7" w:rsidRDefault="005636D7" w:rsidP="005636D7">
            <w:pPr>
              <w:spacing w:before="1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5636D7" w:rsidRPr="005636D7" w14:paraId="47EF763F" w14:textId="77777777" w:rsidTr="004E3D11">
        <w:trPr>
          <w:trHeight w:val="768"/>
        </w:trPr>
        <w:tc>
          <w:tcPr>
            <w:tcW w:w="487" w:type="dxa"/>
          </w:tcPr>
          <w:p w14:paraId="3E98CD42" w14:textId="77777777" w:rsidR="005636D7" w:rsidRPr="005636D7" w:rsidRDefault="005636D7" w:rsidP="005636D7">
            <w:pPr>
              <w:spacing w:before="1"/>
              <w:ind w:left="13" w:right="116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5.</w:t>
            </w:r>
          </w:p>
        </w:tc>
        <w:tc>
          <w:tcPr>
            <w:tcW w:w="5499" w:type="dxa"/>
          </w:tcPr>
          <w:p w14:paraId="0707389E" w14:textId="77777777" w:rsidR="005636D7" w:rsidRPr="005636D7" w:rsidRDefault="005636D7" w:rsidP="005636D7">
            <w:pPr>
              <w:spacing w:before="1"/>
              <w:ind w:left="107" w:right="133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Możliwość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uzyskania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przez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grupy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producentów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rolnych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 xml:space="preserve">i organizacje producentów wsparcia w ramach różnych interwencji PS </w:t>
            </w:r>
            <w:proofErr w:type="gramStart"/>
            <w:r w:rsidRPr="005636D7">
              <w:rPr>
                <w:rFonts w:ascii="Calibri" w:eastAsia="Calibri" w:hAnsi="Calibri" w:cs="Calibri"/>
                <w:sz w:val="20"/>
              </w:rPr>
              <w:t>WPR .</w:t>
            </w:r>
            <w:proofErr w:type="gramEnd"/>
          </w:p>
        </w:tc>
        <w:tc>
          <w:tcPr>
            <w:tcW w:w="1533" w:type="dxa"/>
          </w:tcPr>
          <w:p w14:paraId="3B13BE7F" w14:textId="77777777" w:rsidR="005636D7" w:rsidRPr="005636D7" w:rsidRDefault="005636D7" w:rsidP="005636D7">
            <w:pPr>
              <w:spacing w:before="32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7F7FD158" w14:textId="77777777" w:rsidR="005636D7" w:rsidRPr="005636D7" w:rsidRDefault="005636D7" w:rsidP="005636D7">
            <w:pPr>
              <w:spacing w:before="1"/>
              <w:ind w:left="14" w:right="4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30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 xml:space="preserve"> min.</w:t>
            </w:r>
          </w:p>
        </w:tc>
        <w:tc>
          <w:tcPr>
            <w:tcW w:w="1546" w:type="dxa"/>
          </w:tcPr>
          <w:p w14:paraId="658F1A8C" w14:textId="77777777" w:rsidR="005636D7" w:rsidRPr="005636D7" w:rsidRDefault="005636D7" w:rsidP="005636D7">
            <w:pPr>
              <w:spacing w:before="32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DFA572F" w14:textId="77777777" w:rsidR="005636D7" w:rsidRPr="005636D7" w:rsidRDefault="005636D7" w:rsidP="005636D7">
            <w:pPr>
              <w:spacing w:before="1"/>
              <w:ind w:left="10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</w:tbl>
    <w:p w14:paraId="64ACC1A1" w14:textId="77777777" w:rsidR="000B53BB" w:rsidRDefault="000B53BB"/>
    <w:p w14:paraId="671F944E" w14:textId="77777777" w:rsidR="005636D7" w:rsidRPr="005636D7" w:rsidRDefault="005636D7" w:rsidP="005636D7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5499"/>
        <w:gridCol w:w="1533"/>
        <w:gridCol w:w="1546"/>
      </w:tblGrid>
      <w:tr w:rsidR="005636D7" w:rsidRPr="005636D7" w14:paraId="3DF300B5" w14:textId="77777777" w:rsidTr="004E3D11">
        <w:trPr>
          <w:trHeight w:val="2575"/>
        </w:trPr>
        <w:tc>
          <w:tcPr>
            <w:tcW w:w="487" w:type="dxa"/>
          </w:tcPr>
          <w:p w14:paraId="1484A2EB" w14:textId="77777777" w:rsidR="005636D7" w:rsidRPr="005636D7" w:rsidRDefault="005636D7" w:rsidP="005636D7">
            <w:pPr>
              <w:spacing w:before="1"/>
              <w:ind w:left="110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lastRenderedPageBreak/>
              <w:t>6.</w:t>
            </w:r>
          </w:p>
        </w:tc>
        <w:tc>
          <w:tcPr>
            <w:tcW w:w="5499" w:type="dxa"/>
          </w:tcPr>
          <w:p w14:paraId="3F6ABC3B" w14:textId="77777777" w:rsidR="005636D7" w:rsidRPr="005636D7" w:rsidRDefault="005636D7" w:rsidP="005636D7">
            <w:pPr>
              <w:spacing w:before="1" w:line="244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Praktyczne</w:t>
            </w:r>
            <w:r w:rsidRPr="005636D7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aspekty</w:t>
            </w:r>
            <w:r w:rsidRPr="005636D7">
              <w:rPr>
                <w:rFonts w:ascii="Calibri" w:eastAsia="Calibri" w:hAnsi="Calibri" w:cs="Calibri"/>
                <w:spacing w:val="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współdziałania</w:t>
            </w:r>
            <w:r w:rsidRPr="005636D7">
              <w:rPr>
                <w:rFonts w:ascii="Calibri" w:eastAsia="Calibri" w:hAnsi="Calibri" w:cs="Calibri"/>
                <w:spacing w:val="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rolników</w:t>
            </w:r>
            <w:r w:rsidRPr="005636D7">
              <w:rPr>
                <w:rFonts w:ascii="Calibri" w:eastAsia="Calibri" w:hAnsi="Calibri" w:cs="Calibri"/>
                <w:spacing w:val="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(przykłady):</w:t>
            </w:r>
          </w:p>
          <w:p w14:paraId="7CC3F95F" w14:textId="77777777" w:rsidR="005636D7" w:rsidRPr="005636D7" w:rsidRDefault="005636D7" w:rsidP="005636D7">
            <w:pPr>
              <w:numPr>
                <w:ilvl w:val="0"/>
                <w:numId w:val="3"/>
              </w:numPr>
              <w:tabs>
                <w:tab w:val="left" w:pos="808"/>
              </w:tabs>
              <w:ind w:right="432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zaprezentowanie działających grup producentów i organizacji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producentów,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które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realizują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swoje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cele</w:t>
            </w:r>
            <w:r w:rsidRPr="005636D7">
              <w:rPr>
                <w:rFonts w:ascii="Calibri" w:eastAsia="Calibri" w:hAnsi="Calibri" w:cs="Calibri"/>
                <w:spacing w:val="-9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i odnoszą sukcesy,</w:t>
            </w:r>
          </w:p>
          <w:p w14:paraId="0542BED5" w14:textId="77777777" w:rsidR="005636D7" w:rsidRPr="005636D7" w:rsidRDefault="005636D7" w:rsidP="005636D7">
            <w:pPr>
              <w:numPr>
                <w:ilvl w:val="0"/>
                <w:numId w:val="3"/>
              </w:numPr>
              <w:tabs>
                <w:tab w:val="left" w:pos="808"/>
              </w:tabs>
              <w:spacing w:before="1"/>
              <w:ind w:right="170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spotkanie z ekspertami zajmującymi się tworzeniem i funkcjonowaniem grup producentów i organizacji producentów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–</w:t>
            </w:r>
            <w:r w:rsidRPr="005636D7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omówienie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doświadczeń,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sukcesów</w:t>
            </w:r>
            <w:r w:rsidRPr="005636D7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-</w:t>
            </w:r>
            <w:r w:rsidRPr="005636D7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z w:val="20"/>
              </w:rPr>
              <w:t>co się udało, problemów – z czym się mierzymy, jak ich unikać, jak przygotować dobry plan biznesowy aby grupy i organizacje funkcjonowały wiele lat.</w:t>
            </w:r>
          </w:p>
        </w:tc>
        <w:tc>
          <w:tcPr>
            <w:tcW w:w="1533" w:type="dxa"/>
          </w:tcPr>
          <w:p w14:paraId="6C9F94AB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117532A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36DE5397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A399FD3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FB51E91" w14:textId="77777777" w:rsidR="005636D7" w:rsidRPr="005636D7" w:rsidRDefault="005636D7" w:rsidP="005636D7">
            <w:pPr>
              <w:spacing w:before="18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262945E" w14:textId="77777777" w:rsidR="005636D7" w:rsidRPr="005636D7" w:rsidRDefault="005636D7" w:rsidP="005636D7">
            <w:pPr>
              <w:ind w:left="14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2</w:t>
            </w:r>
            <w:r w:rsidRPr="005636D7">
              <w:rPr>
                <w:rFonts w:ascii="Calibri" w:eastAsia="Calibri" w:hAnsi="Calibri" w:cs="Calibri"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>godz.</w:t>
            </w:r>
          </w:p>
        </w:tc>
        <w:tc>
          <w:tcPr>
            <w:tcW w:w="1546" w:type="dxa"/>
          </w:tcPr>
          <w:p w14:paraId="5AE29F02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42FAE6CB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2E74D622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5347AEC4" w14:textId="77777777" w:rsidR="005636D7" w:rsidRPr="005636D7" w:rsidRDefault="005636D7" w:rsidP="005636D7">
            <w:pPr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00087BEF" w14:textId="77777777" w:rsidR="005636D7" w:rsidRPr="005636D7" w:rsidRDefault="005636D7" w:rsidP="005636D7">
            <w:pPr>
              <w:spacing w:before="18"/>
              <w:rPr>
                <w:rFonts w:ascii="Times New Roman" w:eastAsia="Calibri" w:hAnsi="Calibri" w:cs="Calibri"/>
                <w:b/>
                <w:i/>
                <w:sz w:val="20"/>
              </w:rPr>
            </w:pPr>
          </w:p>
          <w:p w14:paraId="6087346C" w14:textId="77777777" w:rsidR="005636D7" w:rsidRPr="005636D7" w:rsidRDefault="005636D7" w:rsidP="005636D7">
            <w:pPr>
              <w:ind w:left="486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wykład</w:t>
            </w:r>
          </w:p>
        </w:tc>
      </w:tr>
      <w:tr w:rsidR="005636D7" w:rsidRPr="005636D7" w14:paraId="6246FA3D" w14:textId="77777777" w:rsidTr="004E3D11">
        <w:trPr>
          <w:trHeight w:val="244"/>
        </w:trPr>
        <w:tc>
          <w:tcPr>
            <w:tcW w:w="487" w:type="dxa"/>
          </w:tcPr>
          <w:p w14:paraId="2E6EEF54" w14:textId="77777777" w:rsidR="005636D7" w:rsidRPr="005636D7" w:rsidRDefault="005636D7" w:rsidP="005636D7">
            <w:pPr>
              <w:spacing w:before="1" w:line="223" w:lineRule="exact"/>
              <w:ind w:left="110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7.</w:t>
            </w:r>
          </w:p>
        </w:tc>
        <w:tc>
          <w:tcPr>
            <w:tcW w:w="5499" w:type="dxa"/>
          </w:tcPr>
          <w:p w14:paraId="70E03F9B" w14:textId="77777777" w:rsidR="005636D7" w:rsidRPr="005636D7" w:rsidRDefault="005636D7" w:rsidP="005636D7">
            <w:pPr>
              <w:spacing w:before="1" w:line="223" w:lineRule="exact"/>
              <w:ind w:left="107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pacing w:val="-2"/>
                <w:sz w:val="20"/>
              </w:rPr>
              <w:t>Dyskusja</w:t>
            </w:r>
          </w:p>
        </w:tc>
        <w:tc>
          <w:tcPr>
            <w:tcW w:w="1533" w:type="dxa"/>
          </w:tcPr>
          <w:p w14:paraId="65F51232" w14:textId="77777777" w:rsidR="005636D7" w:rsidRPr="005636D7" w:rsidRDefault="005636D7" w:rsidP="005636D7">
            <w:pPr>
              <w:spacing w:before="1" w:line="223" w:lineRule="exact"/>
              <w:ind w:left="14" w:right="2"/>
              <w:jc w:val="center"/>
              <w:rPr>
                <w:rFonts w:ascii="Calibri" w:eastAsia="Calibri" w:hAnsi="Calibri" w:cs="Calibri"/>
                <w:sz w:val="20"/>
              </w:rPr>
            </w:pPr>
            <w:r w:rsidRPr="005636D7">
              <w:rPr>
                <w:rFonts w:ascii="Calibri" w:eastAsia="Calibri" w:hAnsi="Calibri" w:cs="Calibri"/>
                <w:sz w:val="20"/>
              </w:rPr>
              <w:t>30</w:t>
            </w:r>
            <w:r w:rsidRPr="005636D7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spacing w:val="-5"/>
                <w:sz w:val="20"/>
              </w:rPr>
              <w:t>min</w:t>
            </w:r>
          </w:p>
        </w:tc>
        <w:tc>
          <w:tcPr>
            <w:tcW w:w="1546" w:type="dxa"/>
          </w:tcPr>
          <w:p w14:paraId="05C7EFCB" w14:textId="77777777" w:rsidR="005636D7" w:rsidRPr="005636D7" w:rsidRDefault="005636D7" w:rsidP="005636D7">
            <w:pPr>
              <w:rPr>
                <w:rFonts w:ascii="Times New Roman" w:eastAsia="Calibri" w:hAnsi="Calibri" w:cs="Calibri"/>
                <w:sz w:val="16"/>
              </w:rPr>
            </w:pPr>
          </w:p>
        </w:tc>
      </w:tr>
      <w:tr w:rsidR="005636D7" w:rsidRPr="005636D7" w14:paraId="4D5212EE" w14:textId="77777777" w:rsidTr="004E3D11">
        <w:trPr>
          <w:trHeight w:val="446"/>
        </w:trPr>
        <w:tc>
          <w:tcPr>
            <w:tcW w:w="9065" w:type="dxa"/>
            <w:gridSpan w:val="4"/>
          </w:tcPr>
          <w:p w14:paraId="57FAD88A" w14:textId="77777777" w:rsidR="005636D7" w:rsidRPr="005636D7" w:rsidRDefault="005636D7" w:rsidP="005636D7">
            <w:pPr>
              <w:spacing w:before="102"/>
              <w:ind w:left="5436"/>
              <w:rPr>
                <w:rFonts w:ascii="Calibri" w:eastAsia="Calibri" w:hAnsi="Calibri" w:cs="Calibri"/>
                <w:b/>
                <w:sz w:val="20"/>
              </w:rPr>
            </w:pPr>
            <w:r w:rsidRPr="005636D7">
              <w:rPr>
                <w:rFonts w:ascii="Calibri" w:eastAsia="Calibri" w:hAnsi="Calibri" w:cs="Calibri"/>
                <w:b/>
                <w:sz w:val="20"/>
              </w:rPr>
              <w:t>Łączna</w:t>
            </w:r>
            <w:r w:rsidRPr="005636D7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liczba</w:t>
            </w:r>
            <w:r w:rsidRPr="005636D7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godzin</w:t>
            </w:r>
            <w:r w:rsidRPr="005636D7"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zajęć</w:t>
            </w:r>
            <w:r w:rsidRPr="005636D7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-</w:t>
            </w:r>
            <w:r w:rsidRPr="005636D7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6</w:t>
            </w:r>
            <w:r w:rsidRPr="005636D7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godz.</w:t>
            </w:r>
            <w:r w:rsidRPr="005636D7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z w:val="20"/>
              </w:rPr>
              <w:t>30</w:t>
            </w:r>
            <w:r w:rsidRPr="005636D7">
              <w:rPr>
                <w:rFonts w:ascii="Calibri" w:eastAsia="Calibri" w:hAnsi="Calibri" w:cs="Calibri"/>
                <w:b/>
                <w:spacing w:val="-5"/>
                <w:sz w:val="20"/>
              </w:rPr>
              <w:t xml:space="preserve"> </w:t>
            </w:r>
            <w:r w:rsidRPr="005636D7">
              <w:rPr>
                <w:rFonts w:ascii="Calibri" w:eastAsia="Calibri" w:hAnsi="Calibri" w:cs="Calibri"/>
                <w:b/>
                <w:spacing w:val="-4"/>
                <w:sz w:val="20"/>
              </w:rPr>
              <w:t>min.</w:t>
            </w:r>
          </w:p>
        </w:tc>
      </w:tr>
    </w:tbl>
    <w:p w14:paraId="51120643" w14:textId="77777777" w:rsidR="005636D7" w:rsidRDefault="005636D7" w:rsidP="005636D7"/>
    <w:p w14:paraId="47FC5E71" w14:textId="37BFFD5A" w:rsidR="005636D7" w:rsidRPr="005636D7" w:rsidRDefault="005636D7" w:rsidP="005636D7">
      <w:pPr>
        <w:tabs>
          <w:tab w:val="left" w:pos="2688"/>
        </w:tabs>
      </w:pPr>
      <w:r>
        <w:tab/>
      </w:r>
    </w:p>
    <w:sectPr w:rsidR="005636D7" w:rsidRPr="00563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EBB8" w14:textId="77777777" w:rsidR="008F6D37" w:rsidRDefault="008F6D37" w:rsidP="00BB2D45">
      <w:pPr>
        <w:spacing w:after="0" w:line="240" w:lineRule="auto"/>
      </w:pPr>
      <w:r>
        <w:separator/>
      </w:r>
    </w:p>
  </w:endnote>
  <w:endnote w:type="continuationSeparator" w:id="0">
    <w:p w14:paraId="1F0CD075" w14:textId="77777777" w:rsidR="008F6D37" w:rsidRDefault="008F6D37" w:rsidP="00BB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10DE" w14:textId="77777777" w:rsidR="00BB2D45" w:rsidRDefault="00BB2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1BDB" w14:textId="0EBEC859" w:rsidR="00BB2D45" w:rsidRDefault="00BB2D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18AE36" wp14:editId="75E02A13">
              <wp:simplePos x="0" y="0"/>
              <wp:positionH relativeFrom="page">
                <wp:posOffset>899795</wp:posOffset>
              </wp:positionH>
              <wp:positionV relativeFrom="page">
                <wp:posOffset>10056495</wp:posOffset>
              </wp:positionV>
              <wp:extent cx="16236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4DC23" w14:textId="77777777" w:rsidR="00BB2D45" w:rsidRDefault="00BB2D45" w:rsidP="00BB2D45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U-1.2/PSWPR</w:t>
                          </w:r>
                          <w:r>
                            <w:rPr>
                              <w:rFonts w:ascii="Times New Roman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2023-2027/14.1.1/23/1z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8AE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85pt;margin-top:791.85pt;width:127.8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xMlAEAABsDAAAOAAAAZHJzL2Uyb0RvYy54bWysUsFu2zAMvQ/oPwi6N3ZSNFiNOMW2osOA&#10;YhvQ7gMUWYqNWaJKKrHz96MUJxm2W9ELTZnU43uPWt2Prhd7g9SBr+V8VkphvIam89ta/np5vP4o&#10;BUXlG9WDN7U8GJL366sPqyFUZgEt9I1BwSCeqiHUso0xVEVBujVO0QyC8Vy0gE5FPuK2aFANjO76&#10;YlGWy2IAbAKCNkT89+FYlOuMb63R8Ye1ZKLoa8ncYo6Y4ybFYr1S1RZVaDs90VBvYOFU53noGepB&#10;RSV22P0H5TqNQGDjTIMrwNpOm6yB1czLf9Q8tyqYrIXNoXC2id4PVn/fP4efKOL4GUZeYBZB4Qn0&#10;b2JviiFQNfUkT6ki7k5CR4sufVmC4Ivs7eHspxmj0AltubhZ3t1Kobk2v7krl7fJ8OJyOyDFrwac&#10;SEktkfeVGaj9E8Vj66llInOcn5jEcTNyS0o30BxYxMB7rCW97hQaKfpvno1KSz8leEo2pwRj/wXy&#10;00haPHzaRbBdnnzBnSbzBjL36bWkFf99zl2XN73+AwAA//8DAFBLAwQUAAYACAAAACEAyTKh+eIA&#10;AAANAQAADwAAAGRycy9kb3ducmV2LnhtbEyPwW7CMBBE75X6D9Yi9VZsCgQIcRCq2lOlqiE99OjE&#10;JrGI12lsIP37bk/0NrM7mn2b7UbXsYsZgvUoYTYVwAzWXltsJHyWr49rYCEq1KrzaCT8mAC7/P4u&#10;U6n2VyzM5RAbRiUYUiWhjbFPOQ91a5wKU98bpN3RD05FskPD9aCuVO46/iREwp2ySBda1Zvn1tSn&#10;w9lJ2H9h8WK/36uP4ljYstwIfEtOUj5Mxv0WWDRjvIXhD5/QISemyp9RB9aRX8xWFCWxXM9JUWS+&#10;WS2AVTRKxDIBnmf8/xf5LwAAAP//AwBQSwECLQAUAAYACAAAACEAtoM4kv4AAADhAQAAEwAAAAAA&#10;AAAAAAAAAAAAAAAAW0NvbnRlbnRfVHlwZXNdLnhtbFBLAQItABQABgAIAAAAIQA4/SH/1gAAAJQB&#10;AAALAAAAAAAAAAAAAAAAAC8BAABfcmVscy8ucmVsc1BLAQItABQABgAIAAAAIQBdz1xMlAEAABsD&#10;AAAOAAAAAAAAAAAAAAAAAC4CAABkcnMvZTJvRG9jLnhtbFBLAQItABQABgAIAAAAIQDJMqH54gAA&#10;AA0BAAAPAAAAAAAAAAAAAAAAAO4DAABkcnMvZG93bnJldi54bWxQSwUGAAAAAAQABADzAAAA/QQA&#10;AAAA&#10;" filled="f" stroked="f">
              <v:textbox inset="0,0,0,0">
                <w:txbxContent>
                  <w:p w14:paraId="5954DC23" w14:textId="77777777" w:rsidR="00BB2D45" w:rsidRDefault="00BB2D45" w:rsidP="00BB2D45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U-1.2/PSWPR</w:t>
                    </w:r>
                    <w:r>
                      <w:rPr>
                        <w:rFonts w:ascii="Times New Roman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2023-2027/14.1.1/23/1z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CECD" w14:textId="77777777" w:rsidR="00BB2D45" w:rsidRDefault="00BB2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63A4" w14:textId="77777777" w:rsidR="008F6D37" w:rsidRDefault="008F6D37" w:rsidP="00BB2D45">
      <w:pPr>
        <w:spacing w:after="0" w:line="240" w:lineRule="auto"/>
      </w:pPr>
      <w:r>
        <w:separator/>
      </w:r>
    </w:p>
  </w:footnote>
  <w:footnote w:type="continuationSeparator" w:id="0">
    <w:p w14:paraId="7317961D" w14:textId="77777777" w:rsidR="008F6D37" w:rsidRDefault="008F6D37" w:rsidP="00BB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2F04" w14:textId="77777777" w:rsidR="00BB2D45" w:rsidRDefault="00BB2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CFB8" w14:textId="77777777" w:rsidR="00BB2D45" w:rsidRDefault="00BB2D45" w:rsidP="00BB2D45">
    <w:pPr>
      <w:spacing w:before="12"/>
      <w:ind w:left="20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Załącznik nr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2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do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umowy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o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przyznaniu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pacing w:val="-2"/>
        <w:sz w:val="18"/>
      </w:rPr>
      <w:t>pomocy</w:t>
    </w:r>
  </w:p>
  <w:p w14:paraId="568B9BE2" w14:textId="77777777" w:rsidR="00BB2D45" w:rsidRDefault="00BB2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0306" w14:textId="77777777" w:rsidR="00BB2D45" w:rsidRDefault="00BB2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52A"/>
    <w:multiLevelType w:val="hybridMultilevel"/>
    <w:tmpl w:val="EB56C5AC"/>
    <w:lvl w:ilvl="0" w:tplc="DF1A9B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C2618C">
      <w:numFmt w:val="bullet"/>
      <w:lvlText w:val="•"/>
      <w:lvlJc w:val="left"/>
      <w:pPr>
        <w:ind w:left="1286" w:hanging="360"/>
      </w:pPr>
      <w:rPr>
        <w:rFonts w:hint="default"/>
        <w:lang w:val="pl-PL" w:eastAsia="en-US" w:bidi="ar-SA"/>
      </w:rPr>
    </w:lvl>
    <w:lvl w:ilvl="2" w:tplc="94888E5C">
      <w:numFmt w:val="bullet"/>
      <w:lvlText w:val="•"/>
      <w:lvlJc w:val="left"/>
      <w:pPr>
        <w:ind w:left="1753" w:hanging="360"/>
      </w:pPr>
      <w:rPr>
        <w:rFonts w:hint="default"/>
        <w:lang w:val="pl-PL" w:eastAsia="en-US" w:bidi="ar-SA"/>
      </w:rPr>
    </w:lvl>
    <w:lvl w:ilvl="3" w:tplc="E0B2CC54">
      <w:numFmt w:val="bullet"/>
      <w:lvlText w:val="•"/>
      <w:lvlJc w:val="left"/>
      <w:pPr>
        <w:ind w:left="2220" w:hanging="360"/>
      </w:pPr>
      <w:rPr>
        <w:rFonts w:hint="default"/>
        <w:lang w:val="pl-PL" w:eastAsia="en-US" w:bidi="ar-SA"/>
      </w:rPr>
    </w:lvl>
    <w:lvl w:ilvl="4" w:tplc="5B066BAA">
      <w:numFmt w:val="bullet"/>
      <w:lvlText w:val="•"/>
      <w:lvlJc w:val="left"/>
      <w:pPr>
        <w:ind w:left="2687" w:hanging="360"/>
      </w:pPr>
      <w:rPr>
        <w:rFonts w:hint="default"/>
        <w:lang w:val="pl-PL" w:eastAsia="en-US" w:bidi="ar-SA"/>
      </w:rPr>
    </w:lvl>
    <w:lvl w:ilvl="5" w:tplc="C3B8F5F6">
      <w:numFmt w:val="bullet"/>
      <w:lvlText w:val="•"/>
      <w:lvlJc w:val="left"/>
      <w:pPr>
        <w:ind w:left="3154" w:hanging="360"/>
      </w:pPr>
      <w:rPr>
        <w:rFonts w:hint="default"/>
        <w:lang w:val="pl-PL" w:eastAsia="en-US" w:bidi="ar-SA"/>
      </w:rPr>
    </w:lvl>
    <w:lvl w:ilvl="6" w:tplc="7B88B694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7" w:tplc="E2AA1912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8" w:tplc="1A547FEC">
      <w:numFmt w:val="bullet"/>
      <w:lvlText w:val="•"/>
      <w:lvlJc w:val="left"/>
      <w:pPr>
        <w:ind w:left="455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46541DF"/>
    <w:multiLevelType w:val="hybridMultilevel"/>
    <w:tmpl w:val="9B06ABB2"/>
    <w:lvl w:ilvl="0" w:tplc="5038EED6">
      <w:numFmt w:val="bullet"/>
      <w:lvlText w:val="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AD6AB64">
      <w:numFmt w:val="bullet"/>
      <w:lvlText w:val="•"/>
      <w:lvlJc w:val="left"/>
      <w:pPr>
        <w:ind w:left="1286" w:hanging="356"/>
      </w:pPr>
      <w:rPr>
        <w:rFonts w:hint="default"/>
        <w:lang w:val="pl-PL" w:eastAsia="en-US" w:bidi="ar-SA"/>
      </w:rPr>
    </w:lvl>
    <w:lvl w:ilvl="2" w:tplc="B76C5D54">
      <w:numFmt w:val="bullet"/>
      <w:lvlText w:val="•"/>
      <w:lvlJc w:val="left"/>
      <w:pPr>
        <w:ind w:left="1753" w:hanging="356"/>
      </w:pPr>
      <w:rPr>
        <w:rFonts w:hint="default"/>
        <w:lang w:val="pl-PL" w:eastAsia="en-US" w:bidi="ar-SA"/>
      </w:rPr>
    </w:lvl>
    <w:lvl w:ilvl="3" w:tplc="D38AD98A">
      <w:numFmt w:val="bullet"/>
      <w:lvlText w:val="•"/>
      <w:lvlJc w:val="left"/>
      <w:pPr>
        <w:ind w:left="2220" w:hanging="356"/>
      </w:pPr>
      <w:rPr>
        <w:rFonts w:hint="default"/>
        <w:lang w:val="pl-PL" w:eastAsia="en-US" w:bidi="ar-SA"/>
      </w:rPr>
    </w:lvl>
    <w:lvl w:ilvl="4" w:tplc="182A6592">
      <w:numFmt w:val="bullet"/>
      <w:lvlText w:val="•"/>
      <w:lvlJc w:val="left"/>
      <w:pPr>
        <w:ind w:left="2687" w:hanging="356"/>
      </w:pPr>
      <w:rPr>
        <w:rFonts w:hint="default"/>
        <w:lang w:val="pl-PL" w:eastAsia="en-US" w:bidi="ar-SA"/>
      </w:rPr>
    </w:lvl>
    <w:lvl w:ilvl="5" w:tplc="E8AEDBFA">
      <w:numFmt w:val="bullet"/>
      <w:lvlText w:val="•"/>
      <w:lvlJc w:val="left"/>
      <w:pPr>
        <w:ind w:left="3154" w:hanging="356"/>
      </w:pPr>
      <w:rPr>
        <w:rFonts w:hint="default"/>
        <w:lang w:val="pl-PL" w:eastAsia="en-US" w:bidi="ar-SA"/>
      </w:rPr>
    </w:lvl>
    <w:lvl w:ilvl="6" w:tplc="9EB4F980">
      <w:numFmt w:val="bullet"/>
      <w:lvlText w:val="•"/>
      <w:lvlJc w:val="left"/>
      <w:pPr>
        <w:ind w:left="3621" w:hanging="356"/>
      </w:pPr>
      <w:rPr>
        <w:rFonts w:hint="default"/>
        <w:lang w:val="pl-PL" w:eastAsia="en-US" w:bidi="ar-SA"/>
      </w:rPr>
    </w:lvl>
    <w:lvl w:ilvl="7" w:tplc="568A4F36">
      <w:numFmt w:val="bullet"/>
      <w:lvlText w:val="•"/>
      <w:lvlJc w:val="left"/>
      <w:pPr>
        <w:ind w:left="4088" w:hanging="356"/>
      </w:pPr>
      <w:rPr>
        <w:rFonts w:hint="default"/>
        <w:lang w:val="pl-PL" w:eastAsia="en-US" w:bidi="ar-SA"/>
      </w:rPr>
    </w:lvl>
    <w:lvl w:ilvl="8" w:tplc="1C4267B2">
      <w:numFmt w:val="bullet"/>
      <w:lvlText w:val="•"/>
      <w:lvlJc w:val="left"/>
      <w:pPr>
        <w:ind w:left="455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69386552"/>
    <w:multiLevelType w:val="hybridMultilevel"/>
    <w:tmpl w:val="96E8EFDC"/>
    <w:lvl w:ilvl="0" w:tplc="91F839C0">
      <w:numFmt w:val="bullet"/>
      <w:lvlText w:val=""/>
      <w:lvlJc w:val="left"/>
      <w:pPr>
        <w:ind w:left="80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6CADB4">
      <w:numFmt w:val="bullet"/>
      <w:lvlText w:val="•"/>
      <w:lvlJc w:val="left"/>
      <w:pPr>
        <w:ind w:left="1268" w:hanging="425"/>
      </w:pPr>
      <w:rPr>
        <w:rFonts w:hint="default"/>
        <w:lang w:val="pl-PL" w:eastAsia="en-US" w:bidi="ar-SA"/>
      </w:rPr>
    </w:lvl>
    <w:lvl w:ilvl="2" w:tplc="70BC611C">
      <w:numFmt w:val="bullet"/>
      <w:lvlText w:val="•"/>
      <w:lvlJc w:val="left"/>
      <w:pPr>
        <w:ind w:left="1737" w:hanging="425"/>
      </w:pPr>
      <w:rPr>
        <w:rFonts w:hint="default"/>
        <w:lang w:val="pl-PL" w:eastAsia="en-US" w:bidi="ar-SA"/>
      </w:rPr>
    </w:lvl>
    <w:lvl w:ilvl="3" w:tplc="DFB47732">
      <w:numFmt w:val="bullet"/>
      <w:lvlText w:val="•"/>
      <w:lvlJc w:val="left"/>
      <w:pPr>
        <w:ind w:left="2206" w:hanging="425"/>
      </w:pPr>
      <w:rPr>
        <w:rFonts w:hint="default"/>
        <w:lang w:val="pl-PL" w:eastAsia="en-US" w:bidi="ar-SA"/>
      </w:rPr>
    </w:lvl>
    <w:lvl w:ilvl="4" w:tplc="39F0F7CE">
      <w:numFmt w:val="bullet"/>
      <w:lvlText w:val="•"/>
      <w:lvlJc w:val="left"/>
      <w:pPr>
        <w:ind w:left="2675" w:hanging="425"/>
      </w:pPr>
      <w:rPr>
        <w:rFonts w:hint="default"/>
        <w:lang w:val="pl-PL" w:eastAsia="en-US" w:bidi="ar-SA"/>
      </w:rPr>
    </w:lvl>
    <w:lvl w:ilvl="5" w:tplc="34DC516C">
      <w:numFmt w:val="bullet"/>
      <w:lvlText w:val="•"/>
      <w:lvlJc w:val="left"/>
      <w:pPr>
        <w:ind w:left="3144" w:hanging="425"/>
      </w:pPr>
      <w:rPr>
        <w:rFonts w:hint="default"/>
        <w:lang w:val="pl-PL" w:eastAsia="en-US" w:bidi="ar-SA"/>
      </w:rPr>
    </w:lvl>
    <w:lvl w:ilvl="6" w:tplc="0E227CAA">
      <w:numFmt w:val="bullet"/>
      <w:lvlText w:val="•"/>
      <w:lvlJc w:val="left"/>
      <w:pPr>
        <w:ind w:left="3613" w:hanging="425"/>
      </w:pPr>
      <w:rPr>
        <w:rFonts w:hint="default"/>
        <w:lang w:val="pl-PL" w:eastAsia="en-US" w:bidi="ar-SA"/>
      </w:rPr>
    </w:lvl>
    <w:lvl w:ilvl="7" w:tplc="292E298E">
      <w:numFmt w:val="bullet"/>
      <w:lvlText w:val="•"/>
      <w:lvlJc w:val="left"/>
      <w:pPr>
        <w:ind w:left="4082" w:hanging="425"/>
      </w:pPr>
      <w:rPr>
        <w:rFonts w:hint="default"/>
        <w:lang w:val="pl-PL" w:eastAsia="en-US" w:bidi="ar-SA"/>
      </w:rPr>
    </w:lvl>
    <w:lvl w:ilvl="8" w:tplc="981AC058">
      <w:numFmt w:val="bullet"/>
      <w:lvlText w:val="•"/>
      <w:lvlJc w:val="left"/>
      <w:pPr>
        <w:ind w:left="4551" w:hanging="425"/>
      </w:pPr>
      <w:rPr>
        <w:rFonts w:hint="default"/>
        <w:lang w:val="pl-PL" w:eastAsia="en-US" w:bidi="ar-SA"/>
      </w:rPr>
    </w:lvl>
  </w:abstractNum>
  <w:num w:numId="1" w16cid:durableId="1446117408">
    <w:abstractNumId w:val="0"/>
  </w:num>
  <w:num w:numId="2" w16cid:durableId="1220508239">
    <w:abstractNumId w:val="1"/>
  </w:num>
  <w:num w:numId="3" w16cid:durableId="175796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D7"/>
    <w:rsid w:val="000B53BB"/>
    <w:rsid w:val="00115333"/>
    <w:rsid w:val="002E54E6"/>
    <w:rsid w:val="005636D7"/>
    <w:rsid w:val="008F6D37"/>
    <w:rsid w:val="00AD535F"/>
    <w:rsid w:val="00B7467D"/>
    <w:rsid w:val="00B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E07F"/>
  <w15:chartTrackingRefBased/>
  <w15:docId w15:val="{36604839-CDCA-4287-A6BF-186B8BF5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6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6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6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6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6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6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6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6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6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6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6D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636D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45"/>
  </w:style>
  <w:style w:type="paragraph" w:styleId="Stopka">
    <w:name w:val="footer"/>
    <w:basedOn w:val="Normalny"/>
    <w:link w:val="StopkaZnak"/>
    <w:uiPriority w:val="99"/>
    <w:unhideWhenUsed/>
    <w:rsid w:val="00BB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2</cp:revision>
  <dcterms:created xsi:type="dcterms:W3CDTF">2026-02-13T07:37:00Z</dcterms:created>
  <dcterms:modified xsi:type="dcterms:W3CDTF">2026-02-13T08:07:00Z</dcterms:modified>
</cp:coreProperties>
</file>